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7541" w:rsidR="00301A9B" w:rsidP="00272BDE" w:rsidRDefault="00272BDE" w14:paraId="627A1908" w14:textId="3F6BBCA6">
      <w:pPr>
        <w:spacing w:after="0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Bibliography for Conducting TTP Process </w:t>
      </w:r>
    </w:p>
    <w:p w:rsidR="73DB69A8" w:rsidP="73DB69A8" w:rsidRDefault="73DB69A8" w14:noSpellErr="1" w14:paraId="49CAD24C" w14:textId="71D7BF38">
      <w:pPr>
        <w:pStyle w:val="Normal"/>
        <w:jc w:val="both"/>
        <w:rPr>
          <w:rFonts w:ascii="Cambria" w:hAnsi="Cambria"/>
        </w:rPr>
      </w:pPr>
    </w:p>
    <w:p w:rsidRPr="007F7541" w:rsidR="00272BDE" w:rsidP="00301A9B" w:rsidRDefault="00272BDE" w14:paraId="1CD64423" w14:textId="7777777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>Dietrich Bonhoeffer,</w:t>
      </w:r>
      <w:r w:rsidRPr="007F7541">
        <w:rPr>
          <w:rFonts w:ascii="Cambria" w:hAnsi="Cambria"/>
          <w:i/>
        </w:rPr>
        <w:t xml:space="preserve"> Letter and Papers from Prison</w:t>
      </w:r>
      <w:r w:rsidRPr="007F7541">
        <w:rPr>
          <w:rFonts w:ascii="Cambria" w:hAnsi="Cambria"/>
        </w:rPr>
        <w:t xml:space="preserve">, May 20, </w:t>
      </w:r>
      <w:proofErr w:type="gramStart"/>
      <w:r w:rsidRPr="007F7541">
        <w:rPr>
          <w:rFonts w:ascii="Cambria" w:hAnsi="Cambria"/>
        </w:rPr>
        <w:t>1944</w:t>
      </w:r>
      <w:proofErr w:type="gramEnd"/>
      <w:r w:rsidRPr="007F7541">
        <w:rPr>
          <w:rFonts w:ascii="Cambria" w:hAnsi="Cambria"/>
        </w:rPr>
        <w:t xml:space="preserve"> letter to Eberhard </w:t>
      </w:r>
      <w:proofErr w:type="spellStart"/>
      <w:r w:rsidRPr="007F7541">
        <w:rPr>
          <w:rFonts w:ascii="Cambria" w:hAnsi="Cambria"/>
        </w:rPr>
        <w:t>Bethge</w:t>
      </w:r>
      <w:proofErr w:type="spellEnd"/>
      <w:r w:rsidRPr="007F7541">
        <w:rPr>
          <w:rFonts w:ascii="Cambria" w:hAnsi="Cambria"/>
        </w:rPr>
        <w:t xml:space="preserve"> </w:t>
      </w:r>
    </w:p>
    <w:p w:rsidRPr="007F7541" w:rsidR="00272BDE" w:rsidP="00301A9B" w:rsidRDefault="00272BDE" w14:paraId="6300BB2B" w14:textId="1B251A45">
      <w:pPr>
        <w:jc w:val="both"/>
        <w:textAlignment w:val="center"/>
        <w:rPr>
          <w:rFonts w:ascii="Cambria" w:hAnsi="Cambria"/>
        </w:rPr>
      </w:pPr>
      <w:r w:rsidRPr="73DB69A8" w:rsidR="00272BDE">
        <w:rPr>
          <w:rFonts w:ascii="Cambria" w:hAnsi="Cambria"/>
        </w:rPr>
        <w:t xml:space="preserve">Elliot Eisner, </w:t>
      </w:r>
      <w:r w:rsidRPr="73DB69A8" w:rsidR="00272BDE">
        <w:rPr>
          <w:rFonts w:ascii="Cambria" w:hAnsi="Cambria"/>
          <w:i w:val="1"/>
          <w:iCs w:val="1"/>
        </w:rPr>
        <w:t>Arts and the Creation of Mind</w:t>
      </w:r>
      <w:r w:rsidRPr="73DB69A8" w:rsidR="00272BDE">
        <w:rPr>
          <w:rFonts w:ascii="Cambria" w:hAnsi="Cambria"/>
        </w:rPr>
        <w:t xml:space="preserve">, Chapter 1, “The Role of the Arts in Transforming </w:t>
      </w:r>
      <w:r>
        <w:tab/>
      </w:r>
      <w:r>
        <w:tab/>
      </w:r>
      <w:r>
        <w:tab/>
      </w:r>
      <w:r w:rsidRPr="73DB69A8" w:rsidR="00272BDE">
        <w:rPr>
          <w:rFonts w:ascii="Cambria" w:hAnsi="Cambria"/>
        </w:rPr>
        <w:t xml:space="preserve">Consciousness” </w:t>
      </w:r>
    </w:p>
    <w:p w:rsidRPr="007F7541" w:rsidR="00272BDE" w:rsidP="00301A9B" w:rsidRDefault="00272BDE" w14:paraId="2E195343" w14:textId="7777777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Flannery O’Connor, “Catholic Novelists and their Readers” </w:t>
      </w:r>
    </w:p>
    <w:p w:rsidRPr="007F7541" w:rsidR="00272BDE" w:rsidP="00301A9B" w:rsidRDefault="00272BDE" w14:paraId="1C9C07BC" w14:textId="7777777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>H. Richard Niebuhr,</w:t>
      </w:r>
      <w:r w:rsidRPr="007F7541">
        <w:rPr>
          <w:rFonts w:ascii="Cambria" w:hAnsi="Cambria"/>
          <w:i/>
        </w:rPr>
        <w:t xml:space="preserve"> Christ and Culture</w:t>
      </w:r>
      <w:r w:rsidRPr="007F7541">
        <w:rPr>
          <w:rFonts w:ascii="Cambria" w:hAnsi="Cambria"/>
        </w:rPr>
        <w:t xml:space="preserve">, Chapter 1, “The Enduring Problem” </w:t>
      </w:r>
    </w:p>
    <w:p w:rsidRPr="007F7541" w:rsidR="00272BDE" w:rsidP="00301A9B" w:rsidRDefault="00272BDE" w14:paraId="28E17B55" w14:textId="6691A8D0">
      <w:pPr>
        <w:jc w:val="both"/>
        <w:textAlignment w:val="center"/>
        <w:rPr>
          <w:rFonts w:ascii="Cambria" w:hAnsi="Cambria"/>
        </w:rPr>
      </w:pPr>
      <w:proofErr w:type="spellStart"/>
      <w:r w:rsidRPr="73DB69A8" w:rsidR="00272BDE">
        <w:rPr>
          <w:rFonts w:ascii="Cambria" w:hAnsi="Cambria"/>
        </w:rPr>
        <w:t>Jacquelynn</w:t>
      </w:r>
      <w:proofErr w:type="spellEnd"/>
      <w:r w:rsidRPr="73DB69A8" w:rsidR="00272BDE">
        <w:rPr>
          <w:rFonts w:ascii="Cambria" w:hAnsi="Cambria"/>
        </w:rPr>
        <w:t xml:space="preserve"> Price-</w:t>
      </w:r>
      <w:r w:rsidRPr="73DB69A8" w:rsidR="00272BDE">
        <w:rPr>
          <w:rFonts w:ascii="Cambria" w:hAnsi="Cambria"/>
        </w:rPr>
        <w:t>Linnartz</w:t>
      </w:r>
      <w:r w:rsidRPr="73DB69A8" w:rsidR="00272BDE">
        <w:rPr>
          <w:rFonts w:ascii="Cambria" w:hAnsi="Cambria"/>
        </w:rPr>
        <w:t xml:space="preserve">, “Bonhoeffer’s Musical Metaphor of the Christian Life,” </w:t>
      </w:r>
      <w:r w:rsidRPr="73DB69A8" w:rsidR="00272BDE">
        <w:rPr>
          <w:rFonts w:ascii="Cambria" w:hAnsi="Cambria"/>
          <w:i w:val="1"/>
          <w:iCs w:val="1"/>
        </w:rPr>
        <w:t>Word and World</w:t>
      </w:r>
      <w:r w:rsidRPr="73DB69A8" w:rsidR="00272BDE">
        <w:rPr>
          <w:rFonts w:ascii="Cambria" w:hAnsi="Cambria"/>
        </w:rPr>
        <w:t>,</w:t>
      </w:r>
      <w:r>
        <w:tab/>
      </w:r>
      <w:r w:rsidRPr="73DB69A8" w:rsidR="00272BDE">
        <w:rPr>
          <w:rFonts w:ascii="Cambria" w:hAnsi="Cambria"/>
        </w:rPr>
        <w:t xml:space="preserve">Fall 2015 </w:t>
      </w:r>
    </w:p>
    <w:p w:rsidRPr="007F7541" w:rsidR="00272BDE" w:rsidP="00301A9B" w:rsidRDefault="00272BDE" w14:paraId="6D454305" w14:textId="77777777">
      <w:pPr>
        <w:jc w:val="both"/>
        <w:textAlignment w:val="center"/>
        <w:rPr>
          <w:rFonts w:ascii="Cambria" w:hAnsi="Cambria"/>
        </w:rPr>
      </w:pPr>
      <w:proofErr w:type="spellStart"/>
      <w:r w:rsidRPr="007F7541">
        <w:rPr>
          <w:rFonts w:ascii="Cambria" w:hAnsi="Cambria"/>
        </w:rPr>
        <w:t>Jeremie</w:t>
      </w:r>
      <w:proofErr w:type="spellEnd"/>
      <w:r w:rsidRPr="007F7541">
        <w:rPr>
          <w:rFonts w:ascii="Cambria" w:hAnsi="Cambria"/>
        </w:rPr>
        <w:t xml:space="preserve"> </w:t>
      </w:r>
      <w:proofErr w:type="spellStart"/>
      <w:r w:rsidRPr="007F7541">
        <w:rPr>
          <w:rFonts w:ascii="Cambria" w:hAnsi="Cambria"/>
        </w:rPr>
        <w:t>Begbie</w:t>
      </w:r>
      <w:proofErr w:type="spellEnd"/>
      <w:r w:rsidRPr="007F7541">
        <w:rPr>
          <w:rFonts w:ascii="Cambria" w:hAnsi="Cambria"/>
        </w:rPr>
        <w:t xml:space="preserve">, </w:t>
      </w:r>
      <w:r w:rsidRPr="007F7541">
        <w:rPr>
          <w:rFonts w:ascii="Cambria" w:hAnsi="Cambria"/>
          <w:i/>
        </w:rPr>
        <w:t>Resounding Truth: Christian Wisdom in the World of Music</w:t>
      </w:r>
      <w:r w:rsidRPr="007F7541">
        <w:rPr>
          <w:rFonts w:ascii="Cambria" w:hAnsi="Cambria"/>
        </w:rPr>
        <w:t xml:space="preserve"> </w:t>
      </w:r>
    </w:p>
    <w:p w:rsidRPr="007F7541" w:rsidR="00272BDE" w:rsidP="00301A9B" w:rsidRDefault="00272BDE" w14:paraId="1528FA2D" w14:textId="5FA4BA6D">
      <w:pPr>
        <w:jc w:val="both"/>
        <w:textAlignment w:val="center"/>
        <w:rPr>
          <w:rFonts w:ascii="Cambria" w:hAnsi="Cambria"/>
        </w:rPr>
      </w:pPr>
      <w:r w:rsidRPr="73DB69A8" w:rsidR="00272BDE">
        <w:rPr>
          <w:rFonts w:ascii="Cambria" w:hAnsi="Cambria"/>
        </w:rPr>
        <w:t xml:space="preserve">Peter </w:t>
      </w:r>
      <w:proofErr w:type="spellStart"/>
      <w:r w:rsidRPr="73DB69A8" w:rsidR="00272BDE">
        <w:rPr>
          <w:rFonts w:ascii="Cambria" w:hAnsi="Cambria"/>
        </w:rPr>
        <w:t>Bouteneff</w:t>
      </w:r>
      <w:proofErr w:type="spellEnd"/>
      <w:r w:rsidRPr="73DB69A8" w:rsidR="00272BDE">
        <w:rPr>
          <w:rFonts w:ascii="Cambria" w:hAnsi="Cambria"/>
        </w:rPr>
        <w:t>,</w:t>
      </w:r>
      <w:r w:rsidRPr="73DB69A8" w:rsidR="00186311">
        <w:rPr>
          <w:rFonts w:ascii="Cambria" w:hAnsi="Cambria"/>
        </w:rPr>
        <w:t xml:space="preserve"> </w:t>
      </w:r>
      <w:r w:rsidRPr="73DB69A8" w:rsidR="00272BDE">
        <w:rPr>
          <w:rFonts w:ascii="Cambria" w:hAnsi="Cambria"/>
          <w:i w:val="1"/>
          <w:iCs w:val="1"/>
        </w:rPr>
        <w:t>Arvo</w:t>
      </w:r>
      <w:r w:rsidRPr="73DB69A8" w:rsidR="00272BDE">
        <w:rPr>
          <w:rFonts w:ascii="Cambria" w:hAnsi="Cambria"/>
          <w:i w:val="1"/>
          <w:iCs w:val="1"/>
        </w:rPr>
        <w:t xml:space="preserve"> </w:t>
      </w:r>
      <w:r w:rsidRPr="73DB69A8" w:rsidR="00272BDE">
        <w:rPr>
          <w:rFonts w:ascii="Cambria" w:hAnsi="Cambria"/>
          <w:i w:val="1"/>
          <w:iCs w:val="1"/>
        </w:rPr>
        <w:t>Pärt</w:t>
      </w:r>
      <w:r w:rsidRPr="73DB69A8" w:rsidR="00272BDE">
        <w:rPr>
          <w:rFonts w:ascii="Cambria" w:hAnsi="Cambria"/>
          <w:i w:val="1"/>
          <w:iCs w:val="1"/>
        </w:rPr>
        <w:t>: Out of Silence</w:t>
      </w:r>
      <w:r w:rsidRPr="73DB69A8" w:rsidR="00272BDE">
        <w:rPr>
          <w:rFonts w:ascii="Cambria" w:hAnsi="Cambria"/>
        </w:rPr>
        <w:t xml:space="preserve">, “Commencement Address, St. Vladimir’s Orthodox </w:t>
      </w:r>
      <w:r>
        <w:tab/>
      </w:r>
      <w:r>
        <w:tab/>
      </w:r>
      <w:r>
        <w:tab/>
      </w:r>
      <w:r w:rsidRPr="73DB69A8" w:rsidR="00272BDE">
        <w:rPr>
          <w:rFonts w:ascii="Cambria" w:hAnsi="Cambria"/>
        </w:rPr>
        <w:t xml:space="preserve">Theological Seminary, May 31, 2014.” </w:t>
      </w:r>
    </w:p>
    <w:p w:rsidRPr="007F7541" w:rsidR="00272BDE" w:rsidP="00301A9B" w:rsidRDefault="00272BDE" w14:paraId="60123E6D" w14:textId="7777777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Pseudo-Dionysius, </w:t>
      </w:r>
      <w:r w:rsidRPr="007F7541">
        <w:rPr>
          <w:rFonts w:ascii="Cambria" w:hAnsi="Cambria"/>
          <w:i/>
        </w:rPr>
        <w:t>Divine Names</w:t>
      </w:r>
      <w:r w:rsidRPr="007F7541">
        <w:rPr>
          <w:rFonts w:ascii="Cambria" w:hAnsi="Cambria"/>
        </w:rPr>
        <w:t xml:space="preserve">, Chapter IV, sections 7-14. </w:t>
      </w:r>
    </w:p>
    <w:p w:rsidRPr="007F7541" w:rsidR="00272BDE" w:rsidP="00301A9B" w:rsidRDefault="00272BDE" w14:paraId="36F1D0A3" w14:textId="7777777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Simone Weil, </w:t>
      </w:r>
      <w:r w:rsidRPr="007F7541">
        <w:rPr>
          <w:rFonts w:ascii="Cambria" w:hAnsi="Cambria"/>
          <w:i/>
        </w:rPr>
        <w:t>The Simone Weil Reader</w:t>
      </w:r>
      <w:r w:rsidRPr="007F7541">
        <w:rPr>
          <w:rFonts w:ascii="Cambria" w:hAnsi="Cambria"/>
        </w:rPr>
        <w:t xml:space="preserve">, “Beauty” </w:t>
      </w:r>
    </w:p>
    <w:p w:rsidRPr="007F7541" w:rsidR="00272BDE" w:rsidP="00301A9B" w:rsidRDefault="00272BDE" w14:paraId="75DDCC69" w14:textId="77777777">
      <w:pPr>
        <w:jc w:val="both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</w:rPr>
        <w:t xml:space="preserve">Steve Turner, </w:t>
      </w:r>
      <w:r w:rsidRPr="007F7541">
        <w:rPr>
          <w:rFonts w:ascii="Cambria" w:hAnsi="Cambria"/>
          <w:i/>
        </w:rPr>
        <w:t xml:space="preserve">imagine. a vision for </w:t>
      </w:r>
      <w:proofErr w:type="spellStart"/>
      <w:r w:rsidRPr="007F7541">
        <w:rPr>
          <w:rFonts w:ascii="Cambria" w:hAnsi="Cambria"/>
          <w:i/>
        </w:rPr>
        <w:t>christians</w:t>
      </w:r>
      <w:proofErr w:type="spellEnd"/>
      <w:r w:rsidRPr="007F7541">
        <w:rPr>
          <w:rFonts w:ascii="Cambria" w:hAnsi="Cambria"/>
          <w:i/>
        </w:rPr>
        <w:t xml:space="preserve"> in the arts </w:t>
      </w:r>
    </w:p>
    <w:p w:rsidRPr="007F7541" w:rsidR="00301A9B" w:rsidP="00301A9B" w:rsidRDefault="00301A9B" w14:paraId="45FBF143" w14:textId="77777777">
      <w:pPr>
        <w:spacing w:before="240"/>
        <w:jc w:val="both"/>
        <w:textAlignment w:val="center"/>
        <w:rPr>
          <w:rFonts w:ascii="Cambria" w:hAnsi="Cambria"/>
        </w:rPr>
      </w:pPr>
    </w:p>
    <w:p w:rsidR="00DA785B" w:rsidRDefault="00186311" w14:paraId="27CFBF05" w14:textId="77777777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0836"/>
    <w:multiLevelType w:val="hybridMultilevel"/>
    <w:tmpl w:val="AEA0C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9B"/>
    <w:rsid w:val="00186311"/>
    <w:rsid w:val="00272BDE"/>
    <w:rsid w:val="00301A9B"/>
    <w:rsid w:val="007466F2"/>
    <w:rsid w:val="00A37DEF"/>
    <w:rsid w:val="73DB69A8"/>
    <w:rsid w:val="7B1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4538"/>
  <w15:chartTrackingRefBased/>
  <w15:docId w15:val="{C42517F6-F515-47BC-A60E-A63ADC4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1A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A9B"/>
    <w:pPr>
      <w:spacing w:after="0" w:line="240" w:lineRule="auto"/>
      <w:ind w:left="720"/>
      <w:contextualSpacing/>
    </w:pPr>
    <w:rPr>
      <w:rFonts w:ascii="Calibri" w:hAnsi="Calibri" w:eastAsia="MS Minch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3</revision>
  <dcterms:created xsi:type="dcterms:W3CDTF">2022-03-09T14:53:00.0000000Z</dcterms:created>
  <dcterms:modified xsi:type="dcterms:W3CDTF">2022-03-15T19:47:41.3524390Z</dcterms:modified>
</coreProperties>
</file>