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65578" w14:textId="77777777" w:rsidR="000B31A5" w:rsidRDefault="00EF56DC">
      <w:pPr>
        <w:pStyle w:val="BodyText"/>
        <w:ind w:left="1191"/>
        <w:rPr>
          <w:rFonts w:ascii="Times New Roman"/>
          <w:sz w:val="20"/>
        </w:rPr>
      </w:pPr>
      <w:r>
        <w:rPr>
          <w:rFonts w:ascii="Times New Roman"/>
          <w:sz w:val="20"/>
        </w:rPr>
      </w:r>
      <w:r>
        <w:rPr>
          <w:rFonts w:ascii="Times New Roman"/>
          <w:sz w:val="20"/>
        </w:rPr>
        <w:pict w14:anchorId="2F671ECA">
          <v:group id="docshapegroup1" o:spid="_x0000_s1026" style="width:390pt;height:109pt;mso-position-horizontal-relative:char;mso-position-vertical-relative:line" coordsize="7800,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7800;height:2180">
              <v:imagedata r:id="rId4" o:title=""/>
            </v:shape>
            <v:shape id="docshape3" o:spid="_x0000_s1027" type="#_x0000_t75" style="position:absolute;left:2644;top:278;width:2513;height:1409">
              <v:imagedata r:id="rId5" o:title=""/>
            </v:shape>
            <w10:anchorlock/>
          </v:group>
        </w:pict>
      </w:r>
    </w:p>
    <w:p w14:paraId="55B98D99" w14:textId="77777777" w:rsidR="000B31A5" w:rsidRDefault="000B31A5">
      <w:pPr>
        <w:rPr>
          <w:rFonts w:ascii="Times New Roman"/>
          <w:sz w:val="20"/>
        </w:rPr>
        <w:sectPr w:rsidR="000B31A5">
          <w:type w:val="continuous"/>
          <w:pgSz w:w="12240" w:h="15840"/>
          <w:pgMar w:top="20" w:right="1040" w:bottom="280" w:left="940" w:header="720" w:footer="720" w:gutter="0"/>
          <w:cols w:space="720"/>
        </w:sectPr>
      </w:pPr>
    </w:p>
    <w:p w14:paraId="4A79F87A" w14:textId="77777777" w:rsidR="000B31A5" w:rsidRDefault="000B31A5">
      <w:pPr>
        <w:pStyle w:val="BodyText"/>
        <w:rPr>
          <w:rFonts w:ascii="Times New Roman"/>
          <w:sz w:val="32"/>
        </w:rPr>
      </w:pPr>
    </w:p>
    <w:p w14:paraId="443E4E9D" w14:textId="77777777" w:rsidR="000B31A5" w:rsidRDefault="000B31A5">
      <w:pPr>
        <w:pStyle w:val="BodyText"/>
        <w:rPr>
          <w:rFonts w:ascii="Times New Roman"/>
          <w:sz w:val="32"/>
        </w:rPr>
      </w:pPr>
    </w:p>
    <w:p w14:paraId="255AC543" w14:textId="77777777" w:rsidR="000B31A5" w:rsidRDefault="000B31A5">
      <w:pPr>
        <w:pStyle w:val="BodyText"/>
        <w:rPr>
          <w:rFonts w:ascii="Times New Roman"/>
          <w:sz w:val="32"/>
        </w:rPr>
      </w:pPr>
    </w:p>
    <w:p w14:paraId="264E6838" w14:textId="77777777" w:rsidR="000B31A5" w:rsidRDefault="000B31A5">
      <w:pPr>
        <w:pStyle w:val="BodyText"/>
        <w:rPr>
          <w:rFonts w:ascii="Times New Roman"/>
          <w:sz w:val="32"/>
        </w:rPr>
      </w:pPr>
    </w:p>
    <w:p w14:paraId="2900EDC2" w14:textId="77777777" w:rsidR="000B31A5" w:rsidRDefault="00E1769B">
      <w:pPr>
        <w:spacing w:before="257" w:line="292" w:lineRule="exact"/>
        <w:ind w:left="159"/>
        <w:rPr>
          <w:b/>
          <w:i/>
          <w:sz w:val="24"/>
        </w:rPr>
      </w:pPr>
      <w:r>
        <w:rPr>
          <w:b/>
          <w:i/>
          <w:w w:val="90"/>
          <w:sz w:val="24"/>
          <w:u w:val="single"/>
        </w:rPr>
        <w:t>Course</w:t>
      </w:r>
      <w:r>
        <w:rPr>
          <w:b/>
          <w:i/>
          <w:spacing w:val="8"/>
          <w:sz w:val="24"/>
          <w:u w:val="single"/>
        </w:rPr>
        <w:t xml:space="preserve"> </w:t>
      </w:r>
      <w:r>
        <w:rPr>
          <w:b/>
          <w:i/>
          <w:spacing w:val="-2"/>
          <w:w w:val="90"/>
          <w:sz w:val="24"/>
          <w:u w:val="single"/>
        </w:rPr>
        <w:t>Development</w:t>
      </w:r>
    </w:p>
    <w:p w14:paraId="23ADF4E9" w14:textId="77777777" w:rsidR="000B31A5" w:rsidRDefault="00E1769B">
      <w:pPr>
        <w:pStyle w:val="Title"/>
      </w:pPr>
      <w:r>
        <w:rPr>
          <w:b w:val="0"/>
        </w:rPr>
        <w:br w:type="column"/>
      </w:r>
      <w:r>
        <w:rPr>
          <w:w w:val="90"/>
        </w:rPr>
        <w:t>INTERNAL</w:t>
      </w:r>
      <w:r>
        <w:rPr>
          <w:spacing w:val="29"/>
        </w:rPr>
        <w:t xml:space="preserve"> </w:t>
      </w:r>
      <w:r>
        <w:rPr>
          <w:spacing w:val="-2"/>
        </w:rPr>
        <w:t>GRANTS</w:t>
      </w:r>
    </w:p>
    <w:p w14:paraId="6399426B" w14:textId="77777777" w:rsidR="000B31A5" w:rsidRDefault="00E1769B">
      <w:pPr>
        <w:pStyle w:val="Title"/>
        <w:spacing w:line="509" w:lineRule="exact"/>
      </w:pPr>
      <w:r>
        <w:rPr>
          <w:spacing w:val="-10"/>
        </w:rPr>
        <w:t>2020-2021</w:t>
      </w:r>
      <w:r>
        <w:rPr>
          <w:spacing w:val="-9"/>
        </w:rPr>
        <w:t xml:space="preserve"> </w:t>
      </w:r>
      <w:r>
        <w:rPr>
          <w:spacing w:val="-10"/>
        </w:rPr>
        <w:t>Academic</w:t>
      </w:r>
      <w:r>
        <w:rPr>
          <w:spacing w:val="-8"/>
        </w:rPr>
        <w:t xml:space="preserve"> </w:t>
      </w:r>
      <w:r>
        <w:rPr>
          <w:spacing w:val="-10"/>
        </w:rPr>
        <w:t>Year</w:t>
      </w:r>
    </w:p>
    <w:p w14:paraId="0995F06B" w14:textId="77777777" w:rsidR="000B31A5" w:rsidRDefault="00E1769B">
      <w:pPr>
        <w:pStyle w:val="Heading1"/>
        <w:spacing w:before="241"/>
        <w:ind w:right="2375"/>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583501C6" w14:textId="77777777" w:rsidR="000B31A5" w:rsidRDefault="000B31A5">
      <w:pPr>
        <w:sectPr w:rsidR="000B31A5">
          <w:type w:val="continuous"/>
          <w:pgSz w:w="12240" w:h="15840"/>
          <w:pgMar w:top="20" w:right="1040" w:bottom="280" w:left="940" w:header="720" w:footer="720" w:gutter="0"/>
          <w:cols w:num="2" w:space="720" w:equalWidth="0">
            <w:col w:w="2193" w:space="40"/>
            <w:col w:w="8027"/>
          </w:cols>
        </w:sectPr>
      </w:pPr>
    </w:p>
    <w:p w14:paraId="0491FF05" w14:textId="77777777" w:rsidR="000B31A5" w:rsidRDefault="00E1769B">
      <w:pPr>
        <w:spacing w:line="303" w:lineRule="exact"/>
        <w:ind w:left="159"/>
        <w:jc w:val="both"/>
        <w:rPr>
          <w:sz w:val="24"/>
        </w:rPr>
      </w:pPr>
      <w:r>
        <w:rPr>
          <w:b/>
          <w:i/>
          <w:w w:val="90"/>
          <w:sz w:val="24"/>
        </w:rPr>
        <w:t>Sheri</w:t>
      </w:r>
      <w:r>
        <w:rPr>
          <w:b/>
          <w:i/>
          <w:spacing w:val="-4"/>
          <w:sz w:val="24"/>
        </w:rPr>
        <w:t xml:space="preserve"> </w:t>
      </w:r>
      <w:r>
        <w:rPr>
          <w:b/>
          <w:i/>
          <w:w w:val="90"/>
          <w:sz w:val="24"/>
        </w:rPr>
        <w:t>Boyce</w:t>
      </w:r>
      <w:r>
        <w:rPr>
          <w:b/>
          <w:i/>
          <w:spacing w:val="-4"/>
          <w:sz w:val="24"/>
        </w:rPr>
        <w:t xml:space="preserve"> </w:t>
      </w:r>
      <w:r>
        <w:rPr>
          <w:b/>
          <w:i/>
          <w:w w:val="90"/>
          <w:sz w:val="24"/>
        </w:rPr>
        <w:t>(Professor</w:t>
      </w:r>
      <w:r>
        <w:rPr>
          <w:b/>
          <w:i/>
          <w:spacing w:val="-4"/>
          <w:sz w:val="24"/>
        </w:rPr>
        <w:t xml:space="preserve"> </w:t>
      </w:r>
      <w:r>
        <w:rPr>
          <w:b/>
          <w:i/>
          <w:w w:val="90"/>
          <w:sz w:val="24"/>
        </w:rPr>
        <w:t>of</w:t>
      </w:r>
      <w:r>
        <w:rPr>
          <w:b/>
          <w:i/>
          <w:spacing w:val="-4"/>
          <w:sz w:val="24"/>
        </w:rPr>
        <w:t xml:space="preserve"> </w:t>
      </w:r>
      <w:r>
        <w:rPr>
          <w:b/>
          <w:i/>
          <w:w w:val="90"/>
          <w:sz w:val="24"/>
        </w:rPr>
        <w:t>Biology)</w:t>
      </w:r>
      <w:r>
        <w:rPr>
          <w:b/>
          <w:i/>
          <w:spacing w:val="-4"/>
          <w:sz w:val="24"/>
        </w:rPr>
        <w:t xml:space="preserve"> </w:t>
      </w:r>
      <w:r>
        <w:rPr>
          <w:w w:val="90"/>
          <w:sz w:val="24"/>
        </w:rPr>
        <w:t>-</w:t>
      </w:r>
      <w:r>
        <w:rPr>
          <w:spacing w:val="-2"/>
          <w:sz w:val="24"/>
        </w:rPr>
        <w:t xml:space="preserve"> </w:t>
      </w:r>
      <w:r>
        <w:rPr>
          <w:w w:val="90"/>
          <w:sz w:val="24"/>
        </w:rPr>
        <w:t>to</w:t>
      </w:r>
      <w:r>
        <w:rPr>
          <w:spacing w:val="-2"/>
          <w:sz w:val="24"/>
        </w:rPr>
        <w:t xml:space="preserve"> </w:t>
      </w:r>
      <w:r>
        <w:rPr>
          <w:w w:val="90"/>
          <w:sz w:val="24"/>
        </w:rPr>
        <w:t>support</w:t>
      </w:r>
      <w:r>
        <w:rPr>
          <w:spacing w:val="-2"/>
          <w:sz w:val="24"/>
        </w:rPr>
        <w:t xml:space="preserve"> </w:t>
      </w:r>
      <w:r>
        <w:rPr>
          <w:w w:val="90"/>
          <w:sz w:val="24"/>
        </w:rPr>
        <w:t>the</w:t>
      </w:r>
      <w:r>
        <w:rPr>
          <w:spacing w:val="-2"/>
          <w:sz w:val="24"/>
        </w:rPr>
        <w:t xml:space="preserve"> </w:t>
      </w:r>
      <w:r>
        <w:rPr>
          <w:w w:val="90"/>
          <w:sz w:val="24"/>
        </w:rPr>
        <w:t>development</w:t>
      </w:r>
      <w:r>
        <w:rPr>
          <w:spacing w:val="-1"/>
          <w:sz w:val="24"/>
        </w:rPr>
        <w:t xml:space="preserve"> </w:t>
      </w:r>
      <w:r>
        <w:rPr>
          <w:w w:val="90"/>
          <w:sz w:val="24"/>
        </w:rPr>
        <w:t>of</w:t>
      </w:r>
      <w:r>
        <w:rPr>
          <w:spacing w:val="-2"/>
          <w:sz w:val="24"/>
        </w:rPr>
        <w:t xml:space="preserve"> </w:t>
      </w:r>
      <w:r>
        <w:rPr>
          <w:w w:val="90"/>
          <w:sz w:val="24"/>
        </w:rPr>
        <w:t>BIOL</w:t>
      </w:r>
      <w:r>
        <w:rPr>
          <w:spacing w:val="-2"/>
          <w:sz w:val="24"/>
        </w:rPr>
        <w:t xml:space="preserve"> </w:t>
      </w:r>
      <w:r>
        <w:rPr>
          <w:w w:val="90"/>
          <w:sz w:val="24"/>
        </w:rPr>
        <w:t>317</w:t>
      </w:r>
      <w:r>
        <w:rPr>
          <w:spacing w:val="-2"/>
          <w:sz w:val="24"/>
        </w:rPr>
        <w:t xml:space="preserve"> </w:t>
      </w:r>
      <w:r>
        <w:rPr>
          <w:spacing w:val="-2"/>
          <w:w w:val="90"/>
          <w:sz w:val="24"/>
        </w:rPr>
        <w:t>Bioethics.</w:t>
      </w:r>
    </w:p>
    <w:p w14:paraId="6FF1207B" w14:textId="77777777" w:rsidR="000B31A5" w:rsidRDefault="00E1769B">
      <w:pPr>
        <w:spacing w:before="10" w:line="213" w:lineRule="auto"/>
        <w:ind w:left="159" w:right="301"/>
        <w:jc w:val="both"/>
        <w:rPr>
          <w:sz w:val="24"/>
        </w:rPr>
      </w:pPr>
      <w:r>
        <w:rPr>
          <w:b/>
          <w:i/>
          <w:w w:val="90"/>
          <w:sz w:val="24"/>
        </w:rPr>
        <w:t xml:space="preserve">Emily Farrar (Assistant Professor of Engineering) </w:t>
      </w:r>
      <w:r>
        <w:rPr>
          <w:w w:val="90"/>
          <w:sz w:val="24"/>
        </w:rPr>
        <w:t xml:space="preserve">- to develop a new course in fluid dynamics for the recently approved BS in Mechanical Engineering (BSME) and BS in Biomedical engineering (BSBME) </w:t>
      </w:r>
      <w:r>
        <w:rPr>
          <w:spacing w:val="-2"/>
          <w:sz w:val="24"/>
        </w:rPr>
        <w:t>degrees.</w:t>
      </w:r>
    </w:p>
    <w:p w14:paraId="1077FB55" w14:textId="61FAE034" w:rsidR="000B31A5" w:rsidRDefault="00E1769B">
      <w:pPr>
        <w:spacing w:before="4" w:line="213" w:lineRule="auto"/>
        <w:ind w:left="159" w:right="439"/>
        <w:jc w:val="both"/>
        <w:rPr>
          <w:sz w:val="24"/>
        </w:rPr>
      </w:pPr>
      <w:r>
        <w:rPr>
          <w:b/>
          <w:i/>
          <w:w w:val="90"/>
          <w:sz w:val="24"/>
        </w:rPr>
        <w:t>Matthew</w:t>
      </w:r>
      <w:r>
        <w:rPr>
          <w:b/>
          <w:i/>
          <w:spacing w:val="-1"/>
          <w:w w:val="90"/>
          <w:sz w:val="24"/>
        </w:rPr>
        <w:t xml:space="preserve"> </w:t>
      </w:r>
      <w:r>
        <w:rPr>
          <w:b/>
          <w:i/>
          <w:w w:val="90"/>
          <w:sz w:val="24"/>
        </w:rPr>
        <w:t>Farrar</w:t>
      </w:r>
      <w:r>
        <w:rPr>
          <w:b/>
          <w:i/>
          <w:spacing w:val="-1"/>
          <w:w w:val="90"/>
          <w:sz w:val="24"/>
        </w:rPr>
        <w:t xml:space="preserve"> </w:t>
      </w:r>
      <w:r>
        <w:rPr>
          <w:b/>
          <w:i/>
          <w:w w:val="90"/>
          <w:sz w:val="24"/>
        </w:rPr>
        <w:t>(Assistant</w:t>
      </w:r>
      <w:r>
        <w:rPr>
          <w:b/>
          <w:i/>
          <w:spacing w:val="-1"/>
          <w:w w:val="90"/>
          <w:sz w:val="24"/>
        </w:rPr>
        <w:t xml:space="preserve"> </w:t>
      </w:r>
      <w:r>
        <w:rPr>
          <w:b/>
          <w:i/>
          <w:w w:val="90"/>
          <w:sz w:val="24"/>
        </w:rPr>
        <w:t>Professor</w:t>
      </w:r>
      <w:r>
        <w:rPr>
          <w:b/>
          <w:i/>
          <w:spacing w:val="-1"/>
          <w:w w:val="90"/>
          <w:sz w:val="24"/>
        </w:rPr>
        <w:t xml:space="preserve"> </w:t>
      </w:r>
      <w:r>
        <w:rPr>
          <w:b/>
          <w:i/>
          <w:w w:val="90"/>
          <w:sz w:val="24"/>
        </w:rPr>
        <w:t>of</w:t>
      </w:r>
      <w:r>
        <w:rPr>
          <w:b/>
          <w:i/>
          <w:spacing w:val="-1"/>
          <w:w w:val="90"/>
          <w:sz w:val="24"/>
        </w:rPr>
        <w:t xml:space="preserve"> </w:t>
      </w:r>
      <w:r>
        <w:rPr>
          <w:b/>
          <w:i/>
          <w:w w:val="90"/>
          <w:sz w:val="24"/>
        </w:rPr>
        <w:t>Physics)</w:t>
      </w:r>
      <w:r>
        <w:rPr>
          <w:b/>
          <w:i/>
          <w:spacing w:val="-1"/>
          <w:w w:val="90"/>
          <w:sz w:val="24"/>
        </w:rPr>
        <w:t xml:space="preserve"> </w:t>
      </w:r>
      <w:r>
        <w:rPr>
          <w:w w:val="90"/>
          <w:sz w:val="24"/>
        </w:rPr>
        <w:t>- additional funding to support the procurement of</w:t>
      </w:r>
      <w:r w:rsidR="00174268">
        <w:rPr>
          <w:w w:val="90"/>
          <w:sz w:val="24"/>
        </w:rPr>
        <w:t xml:space="preserve"> materials essential to optics projects for PHYS 317 Optics. </w:t>
      </w:r>
    </w:p>
    <w:p w14:paraId="65F1AE0A" w14:textId="43FB91D1" w:rsidR="000B31A5" w:rsidRDefault="00E1769B">
      <w:pPr>
        <w:spacing w:before="2" w:line="213" w:lineRule="auto"/>
        <w:ind w:left="159" w:right="159"/>
        <w:rPr>
          <w:sz w:val="24"/>
        </w:rPr>
      </w:pPr>
      <w:r>
        <w:rPr>
          <w:b/>
          <w:i/>
          <w:w w:val="90"/>
          <w:sz w:val="24"/>
        </w:rPr>
        <w:t xml:space="preserve">Malcolm Gold (Professor of Sociology) </w:t>
      </w:r>
      <w:r>
        <w:rPr>
          <w:w w:val="90"/>
          <w:sz w:val="24"/>
        </w:rPr>
        <w:t>- to develop a First Year Seminar course entitled Bob Dylan,</w:t>
      </w:r>
      <w:r w:rsidR="00174268">
        <w:rPr>
          <w:w w:val="90"/>
          <w:sz w:val="24"/>
        </w:rPr>
        <w:t xml:space="preserve"> Religion, and Society. </w:t>
      </w:r>
    </w:p>
    <w:p w14:paraId="03AE9E63" w14:textId="77777777" w:rsidR="000B31A5" w:rsidRDefault="00E1769B">
      <w:pPr>
        <w:pStyle w:val="BodyText"/>
        <w:spacing w:before="2" w:line="213" w:lineRule="auto"/>
        <w:ind w:left="159" w:right="159"/>
      </w:pPr>
      <w:r>
        <w:rPr>
          <w:b/>
          <w:i/>
          <w:w w:val="90"/>
        </w:rPr>
        <w:t xml:space="preserve">Janet Matanguihan (Assistant Professor of Biology) </w:t>
      </w:r>
      <w:r>
        <w:rPr>
          <w:w w:val="90"/>
        </w:rPr>
        <w:t>-to support the deepening of my content knowledge (Teaching Rubric) in human genetics as applied to the health profession by dedicating a specific time for course preparation for BIO 189 Genetics for the Health Profession and to support the revision of the course with the addition of three new lecture topics.</w:t>
      </w:r>
    </w:p>
    <w:p w14:paraId="5CFEECE4" w14:textId="77777777" w:rsidR="000B31A5" w:rsidRDefault="00E1769B">
      <w:pPr>
        <w:spacing w:before="5" w:line="213" w:lineRule="auto"/>
        <w:ind w:left="159" w:right="159"/>
        <w:rPr>
          <w:sz w:val="24"/>
        </w:rPr>
      </w:pPr>
      <w:r>
        <w:rPr>
          <w:b/>
          <w:i/>
          <w:w w:val="90"/>
          <w:sz w:val="24"/>
        </w:rPr>
        <w:t>Jason</w:t>
      </w:r>
      <w:r>
        <w:rPr>
          <w:b/>
          <w:i/>
          <w:spacing w:val="-4"/>
          <w:w w:val="90"/>
          <w:sz w:val="24"/>
        </w:rPr>
        <w:t xml:space="preserve"> </w:t>
      </w:r>
      <w:r>
        <w:rPr>
          <w:b/>
          <w:i/>
          <w:w w:val="90"/>
          <w:sz w:val="24"/>
        </w:rPr>
        <w:t>Renn</w:t>
      </w:r>
      <w:r>
        <w:rPr>
          <w:b/>
          <w:i/>
          <w:spacing w:val="-4"/>
          <w:w w:val="90"/>
          <w:sz w:val="24"/>
        </w:rPr>
        <w:t xml:space="preserve"> </w:t>
      </w:r>
      <w:r>
        <w:rPr>
          <w:b/>
          <w:i/>
          <w:w w:val="90"/>
          <w:sz w:val="24"/>
        </w:rPr>
        <w:t>(Assistant</w:t>
      </w:r>
      <w:r>
        <w:rPr>
          <w:b/>
          <w:i/>
          <w:spacing w:val="-4"/>
          <w:w w:val="90"/>
          <w:sz w:val="24"/>
        </w:rPr>
        <w:t xml:space="preserve"> </w:t>
      </w:r>
      <w:r>
        <w:rPr>
          <w:b/>
          <w:i/>
          <w:w w:val="90"/>
          <w:sz w:val="24"/>
        </w:rPr>
        <w:t>Professor</w:t>
      </w:r>
      <w:r>
        <w:rPr>
          <w:b/>
          <w:i/>
          <w:spacing w:val="-4"/>
          <w:w w:val="90"/>
          <w:sz w:val="24"/>
        </w:rPr>
        <w:t xml:space="preserve"> </w:t>
      </w:r>
      <w:r>
        <w:rPr>
          <w:b/>
          <w:i/>
          <w:w w:val="90"/>
          <w:sz w:val="24"/>
        </w:rPr>
        <w:t>of</w:t>
      </w:r>
      <w:r>
        <w:rPr>
          <w:b/>
          <w:i/>
          <w:spacing w:val="-4"/>
          <w:w w:val="90"/>
          <w:sz w:val="24"/>
        </w:rPr>
        <w:t xml:space="preserve"> </w:t>
      </w:r>
      <w:r>
        <w:rPr>
          <w:b/>
          <w:i/>
          <w:w w:val="90"/>
          <w:sz w:val="24"/>
        </w:rPr>
        <w:t>Politics)</w:t>
      </w:r>
      <w:r>
        <w:rPr>
          <w:b/>
          <w:i/>
          <w:spacing w:val="-4"/>
          <w:w w:val="90"/>
          <w:sz w:val="24"/>
        </w:rPr>
        <w:t xml:space="preserve"> </w:t>
      </w:r>
      <w:r>
        <w:rPr>
          <w:w w:val="90"/>
          <w:sz w:val="24"/>
        </w:rPr>
        <w:t>–</w:t>
      </w:r>
      <w:r>
        <w:rPr>
          <w:spacing w:val="-2"/>
          <w:w w:val="90"/>
          <w:sz w:val="24"/>
        </w:rPr>
        <w:t xml:space="preserve"> </w:t>
      </w:r>
      <w:r>
        <w:rPr>
          <w:w w:val="90"/>
          <w:sz w:val="24"/>
        </w:rPr>
        <w:t>to</w:t>
      </w:r>
      <w:r>
        <w:rPr>
          <w:spacing w:val="-2"/>
          <w:w w:val="90"/>
          <w:sz w:val="24"/>
        </w:rPr>
        <w:t xml:space="preserve"> </w:t>
      </w:r>
      <w:r>
        <w:rPr>
          <w:w w:val="90"/>
          <w:sz w:val="24"/>
        </w:rPr>
        <w:t>develop</w:t>
      </w:r>
      <w:r>
        <w:rPr>
          <w:spacing w:val="-2"/>
          <w:w w:val="90"/>
          <w:sz w:val="24"/>
        </w:rPr>
        <w:t xml:space="preserve"> </w:t>
      </w:r>
      <w:r>
        <w:rPr>
          <w:w w:val="90"/>
          <w:sz w:val="24"/>
        </w:rPr>
        <w:t>Faith</w:t>
      </w:r>
      <w:r>
        <w:rPr>
          <w:spacing w:val="-2"/>
          <w:w w:val="90"/>
          <w:sz w:val="24"/>
        </w:rPr>
        <w:t xml:space="preserve"> </w:t>
      </w:r>
      <w:r>
        <w:rPr>
          <w:w w:val="90"/>
          <w:sz w:val="24"/>
        </w:rPr>
        <w:t>and</w:t>
      </w:r>
      <w:r>
        <w:rPr>
          <w:spacing w:val="-2"/>
          <w:w w:val="90"/>
          <w:sz w:val="24"/>
        </w:rPr>
        <w:t xml:space="preserve"> </w:t>
      </w:r>
      <w:r>
        <w:rPr>
          <w:w w:val="90"/>
          <w:sz w:val="24"/>
        </w:rPr>
        <w:t>Learning</w:t>
      </w:r>
      <w:r>
        <w:rPr>
          <w:spacing w:val="-2"/>
          <w:w w:val="90"/>
          <w:sz w:val="24"/>
        </w:rPr>
        <w:t xml:space="preserve"> </w:t>
      </w:r>
      <w:r>
        <w:rPr>
          <w:w w:val="90"/>
          <w:sz w:val="24"/>
        </w:rPr>
        <w:t>outcomes</w:t>
      </w:r>
      <w:r>
        <w:rPr>
          <w:spacing w:val="-2"/>
          <w:w w:val="90"/>
          <w:sz w:val="24"/>
        </w:rPr>
        <w:t xml:space="preserve"> </w:t>
      </w:r>
      <w:r>
        <w:rPr>
          <w:w w:val="90"/>
          <w:sz w:val="24"/>
        </w:rPr>
        <w:t>by</w:t>
      </w:r>
      <w:r>
        <w:rPr>
          <w:spacing w:val="-2"/>
          <w:w w:val="90"/>
          <w:sz w:val="24"/>
        </w:rPr>
        <w:t xml:space="preserve"> </w:t>
      </w:r>
      <w:r>
        <w:rPr>
          <w:w w:val="90"/>
          <w:sz w:val="24"/>
        </w:rPr>
        <w:t xml:space="preserve">expanding course content connecting international peacekeeping and conflict management to religious peace </w:t>
      </w:r>
      <w:r>
        <w:rPr>
          <w:spacing w:val="-2"/>
          <w:sz w:val="24"/>
        </w:rPr>
        <w:t>traditions.</w:t>
      </w:r>
    </w:p>
    <w:p w14:paraId="3AD2D81F" w14:textId="77777777" w:rsidR="000B31A5" w:rsidRDefault="00E1769B">
      <w:pPr>
        <w:spacing w:before="3" w:line="213" w:lineRule="auto"/>
        <w:ind w:left="159" w:right="159"/>
        <w:rPr>
          <w:sz w:val="24"/>
        </w:rPr>
      </w:pPr>
      <w:r>
        <w:rPr>
          <w:b/>
          <w:i/>
          <w:w w:val="90"/>
          <w:sz w:val="24"/>
        </w:rPr>
        <w:t xml:space="preserve">Phillip Tan (Assistant Professor of Engineering) </w:t>
      </w:r>
      <w:r>
        <w:rPr>
          <w:w w:val="90"/>
          <w:sz w:val="24"/>
        </w:rPr>
        <w:t>- to install and test a Flex 3 OptiTrack motion capture system for the new ENGR 331 Biomechanics course we are launching this fall.</w:t>
      </w:r>
    </w:p>
    <w:p w14:paraId="45B9E950" w14:textId="729E1640" w:rsidR="000B31A5" w:rsidRDefault="00E1769B">
      <w:pPr>
        <w:spacing w:before="2" w:line="213" w:lineRule="auto"/>
        <w:ind w:left="159" w:right="159"/>
        <w:rPr>
          <w:sz w:val="24"/>
        </w:rPr>
      </w:pPr>
      <w:r>
        <w:rPr>
          <w:b/>
          <w:i/>
          <w:w w:val="90"/>
          <w:sz w:val="24"/>
        </w:rPr>
        <w:t xml:space="preserve">Ye, Stella (Associate Professor of Mandarin Chinese) </w:t>
      </w:r>
      <w:r>
        <w:rPr>
          <w:w w:val="90"/>
          <w:sz w:val="24"/>
        </w:rPr>
        <w:t>- support to significantly redesign CHIN301 and</w:t>
      </w:r>
      <w:r w:rsidR="00174268">
        <w:rPr>
          <w:w w:val="90"/>
          <w:sz w:val="24"/>
        </w:rPr>
        <w:t xml:space="preserve"> CHIN302. </w:t>
      </w:r>
    </w:p>
    <w:p w14:paraId="083889EB" w14:textId="77777777" w:rsidR="000B31A5" w:rsidRDefault="00E1769B">
      <w:pPr>
        <w:pStyle w:val="Heading2"/>
        <w:spacing w:before="264"/>
        <w:jc w:val="both"/>
        <w:rPr>
          <w:u w:val="none"/>
        </w:rPr>
      </w:pPr>
      <w:r>
        <w:rPr>
          <w:w w:val="90"/>
        </w:rPr>
        <w:t>Teaching</w:t>
      </w:r>
      <w:r>
        <w:rPr>
          <w:spacing w:val="32"/>
        </w:rPr>
        <w:t xml:space="preserve"> </w:t>
      </w:r>
      <w:r>
        <w:rPr>
          <w:spacing w:val="-2"/>
        </w:rPr>
        <w:t>Enhancement</w:t>
      </w:r>
    </w:p>
    <w:p w14:paraId="7C0FA667" w14:textId="73A5CD9A" w:rsidR="000B31A5" w:rsidRDefault="00E1769B">
      <w:pPr>
        <w:pStyle w:val="BodyText"/>
        <w:spacing w:before="9" w:line="213" w:lineRule="auto"/>
        <w:ind w:left="159" w:right="126"/>
        <w:jc w:val="both"/>
      </w:pPr>
      <w:r>
        <w:rPr>
          <w:b/>
          <w:i/>
          <w:w w:val="90"/>
        </w:rPr>
        <w:t xml:space="preserve">Michelle Lockwood (Senior Lecturer Engineering) </w:t>
      </w:r>
      <w:r>
        <w:rPr>
          <w:w w:val="90"/>
        </w:rPr>
        <w:t>- To enhance my teaching with increased technology engagement</w:t>
      </w:r>
      <w:r>
        <w:rPr>
          <w:spacing w:val="-3"/>
          <w:w w:val="90"/>
        </w:rPr>
        <w:t xml:space="preserve"> </w:t>
      </w:r>
      <w:r>
        <w:rPr>
          <w:w w:val="90"/>
        </w:rPr>
        <w:t>for</w:t>
      </w:r>
      <w:r>
        <w:rPr>
          <w:spacing w:val="-3"/>
          <w:w w:val="90"/>
        </w:rPr>
        <w:t xml:space="preserve"> </w:t>
      </w:r>
      <w:r>
        <w:rPr>
          <w:w w:val="90"/>
        </w:rPr>
        <w:t>students,</w:t>
      </w:r>
      <w:r>
        <w:rPr>
          <w:spacing w:val="-3"/>
          <w:w w:val="90"/>
        </w:rPr>
        <w:t xml:space="preserve"> </w:t>
      </w:r>
      <w:r>
        <w:rPr>
          <w:w w:val="90"/>
        </w:rPr>
        <w:t>I</w:t>
      </w:r>
      <w:r>
        <w:rPr>
          <w:spacing w:val="-3"/>
          <w:w w:val="90"/>
        </w:rPr>
        <w:t xml:space="preserve"> </w:t>
      </w:r>
      <w:r>
        <w:rPr>
          <w:w w:val="90"/>
        </w:rPr>
        <w:t>would</w:t>
      </w:r>
      <w:r>
        <w:rPr>
          <w:spacing w:val="-3"/>
          <w:w w:val="90"/>
        </w:rPr>
        <w:t xml:space="preserve"> </w:t>
      </w:r>
      <w:r>
        <w:rPr>
          <w:w w:val="90"/>
        </w:rPr>
        <w:t>like</w:t>
      </w:r>
      <w:r>
        <w:rPr>
          <w:spacing w:val="-3"/>
          <w:w w:val="90"/>
        </w:rPr>
        <w:t xml:space="preserve"> </w:t>
      </w:r>
      <w:r>
        <w:rPr>
          <w:w w:val="90"/>
        </w:rPr>
        <w:t>to</w:t>
      </w:r>
      <w:r>
        <w:rPr>
          <w:spacing w:val="-3"/>
          <w:w w:val="90"/>
        </w:rPr>
        <w:t xml:space="preserve"> </w:t>
      </w:r>
      <w:r>
        <w:rPr>
          <w:w w:val="90"/>
        </w:rPr>
        <w:t>invest</w:t>
      </w:r>
      <w:r>
        <w:rPr>
          <w:spacing w:val="-3"/>
          <w:w w:val="90"/>
        </w:rPr>
        <w:t xml:space="preserve"> </w:t>
      </w:r>
      <w:r>
        <w:rPr>
          <w:w w:val="90"/>
        </w:rPr>
        <w:t>in</w:t>
      </w:r>
      <w:r>
        <w:rPr>
          <w:spacing w:val="-3"/>
          <w:w w:val="90"/>
        </w:rPr>
        <w:t xml:space="preserve"> </w:t>
      </w:r>
      <w:r>
        <w:rPr>
          <w:w w:val="90"/>
        </w:rPr>
        <w:t>learning</w:t>
      </w:r>
      <w:r>
        <w:rPr>
          <w:spacing w:val="-3"/>
          <w:w w:val="90"/>
        </w:rPr>
        <w:t xml:space="preserve"> </w:t>
      </w:r>
      <w:r w:rsidR="00B61732">
        <w:rPr>
          <w:w w:val="90"/>
        </w:rPr>
        <w:t>MATLAB</w:t>
      </w:r>
      <w:r>
        <w:rPr>
          <w:w w:val="90"/>
        </w:rPr>
        <w:t>,</w:t>
      </w:r>
      <w:r>
        <w:rPr>
          <w:spacing w:val="-3"/>
          <w:w w:val="90"/>
        </w:rPr>
        <w:t xml:space="preserve"> </w:t>
      </w:r>
      <w:r>
        <w:rPr>
          <w:w w:val="90"/>
        </w:rPr>
        <w:t>which</w:t>
      </w:r>
      <w:r>
        <w:rPr>
          <w:spacing w:val="-3"/>
          <w:w w:val="90"/>
        </w:rPr>
        <w:t xml:space="preserve"> </w:t>
      </w:r>
      <w:r>
        <w:rPr>
          <w:w w:val="90"/>
        </w:rPr>
        <w:t>is</w:t>
      </w:r>
      <w:r>
        <w:rPr>
          <w:spacing w:val="-3"/>
          <w:w w:val="90"/>
        </w:rPr>
        <w:t xml:space="preserve"> </w:t>
      </w:r>
      <w:r>
        <w:rPr>
          <w:w w:val="90"/>
        </w:rPr>
        <w:t>a</w:t>
      </w:r>
      <w:r>
        <w:rPr>
          <w:spacing w:val="-3"/>
          <w:w w:val="90"/>
        </w:rPr>
        <w:t xml:space="preserve"> </w:t>
      </w:r>
      <w:r w:rsidR="00B61732">
        <w:rPr>
          <w:w w:val="90"/>
        </w:rPr>
        <w:t>language</w:t>
      </w:r>
      <w:r w:rsidR="00B61732">
        <w:rPr>
          <w:spacing w:val="-3"/>
          <w:w w:val="90"/>
        </w:rPr>
        <w:t>-based</w:t>
      </w:r>
      <w:r>
        <w:rPr>
          <w:spacing w:val="-3"/>
          <w:w w:val="90"/>
        </w:rPr>
        <w:t xml:space="preserve"> </w:t>
      </w:r>
      <w:r>
        <w:rPr>
          <w:w w:val="90"/>
        </w:rPr>
        <w:t>computer software that allows for higher level of computation and visualization.</w:t>
      </w:r>
    </w:p>
    <w:p w14:paraId="7F6FB9CC" w14:textId="77777777" w:rsidR="000B31A5" w:rsidRDefault="000B31A5">
      <w:pPr>
        <w:pStyle w:val="BodyText"/>
        <w:spacing w:before="7"/>
        <w:rPr>
          <w:sz w:val="21"/>
        </w:rPr>
      </w:pPr>
    </w:p>
    <w:p w14:paraId="7C37B507" w14:textId="26CDED5D" w:rsidR="000B31A5" w:rsidRDefault="003351CE">
      <w:pPr>
        <w:pStyle w:val="Heading2"/>
        <w:spacing w:line="274" w:lineRule="exact"/>
        <w:rPr>
          <w:rFonts w:ascii="Cambria"/>
          <w:u w:val="none"/>
        </w:rPr>
      </w:pPr>
      <w:r>
        <w:rPr>
          <w:spacing w:val="-2"/>
        </w:rPr>
        <w:t>Scholarship</w:t>
      </w:r>
    </w:p>
    <w:p w14:paraId="0028B95E" w14:textId="38ACF637" w:rsidR="000B31A5" w:rsidRDefault="00E1769B">
      <w:pPr>
        <w:spacing w:before="18" w:line="216" w:lineRule="auto"/>
        <w:ind w:left="159" w:right="159"/>
        <w:rPr>
          <w:sz w:val="24"/>
        </w:rPr>
      </w:pPr>
      <w:r>
        <w:rPr>
          <w:b/>
          <w:i/>
          <w:w w:val="90"/>
          <w:sz w:val="24"/>
        </w:rPr>
        <w:t xml:space="preserve">Anthony Eseke (Assistant Professor of Communications and Public Relations) </w:t>
      </w:r>
      <w:r>
        <w:rPr>
          <w:w w:val="90"/>
          <w:sz w:val="24"/>
        </w:rPr>
        <w:t xml:space="preserve">– to fund a sample of case studies of crisis management in faith-based organizations. Three faith-based organizations who have experienced three </w:t>
      </w:r>
      <w:r w:rsidR="00B61732">
        <w:rPr>
          <w:w w:val="90"/>
          <w:sz w:val="24"/>
        </w:rPr>
        <w:t>crisis</w:t>
      </w:r>
      <w:r>
        <w:rPr>
          <w:w w:val="90"/>
          <w:sz w:val="24"/>
        </w:rPr>
        <w:t xml:space="preserve"> types will be selected. The crisis types include (a) Paracrisis, (b)</w:t>
      </w:r>
      <w:r w:rsidR="00174268">
        <w:rPr>
          <w:w w:val="90"/>
          <w:sz w:val="24"/>
        </w:rPr>
        <w:t xml:space="preserve"> Operational crisis, and (c) Organizational misdeeds. </w:t>
      </w:r>
    </w:p>
    <w:p w14:paraId="355C0D50" w14:textId="77777777" w:rsidR="000B31A5" w:rsidRDefault="00E1769B">
      <w:pPr>
        <w:pStyle w:val="BodyText"/>
        <w:spacing w:line="216" w:lineRule="auto"/>
        <w:ind w:left="159" w:right="159"/>
      </w:pPr>
      <w:r>
        <w:rPr>
          <w:b/>
          <w:i/>
          <w:w w:val="90"/>
        </w:rPr>
        <w:t xml:space="preserve">Milton Gaither (Professor of Education) </w:t>
      </w:r>
      <w:r>
        <w:rPr>
          <w:w w:val="90"/>
        </w:rPr>
        <w:t>- to contribute a chapter to a book in the prestigious Oxford Handbook series on the history and current state of fundamentalist education, including fundamentalism’s evolving relationship with the public schools, the growth and recent decline of fundamentalist day schools, and of course homeschooling past and present.</w:t>
      </w:r>
    </w:p>
    <w:p w14:paraId="27777874" w14:textId="77777777" w:rsidR="000B31A5" w:rsidRDefault="00E1769B">
      <w:pPr>
        <w:pStyle w:val="BodyText"/>
        <w:spacing w:line="216" w:lineRule="auto"/>
        <w:ind w:left="159" w:right="629"/>
      </w:pPr>
      <w:r>
        <w:rPr>
          <w:b/>
          <w:i/>
          <w:w w:val="90"/>
        </w:rPr>
        <w:t>Niklas</w:t>
      </w:r>
      <w:r>
        <w:rPr>
          <w:b/>
          <w:i/>
          <w:spacing w:val="-3"/>
          <w:w w:val="90"/>
        </w:rPr>
        <w:t xml:space="preserve"> </w:t>
      </w:r>
      <w:r>
        <w:rPr>
          <w:b/>
          <w:i/>
          <w:w w:val="90"/>
        </w:rPr>
        <w:t>Hellgren</w:t>
      </w:r>
      <w:r>
        <w:rPr>
          <w:b/>
          <w:i/>
          <w:spacing w:val="-3"/>
          <w:w w:val="90"/>
        </w:rPr>
        <w:t xml:space="preserve"> </w:t>
      </w:r>
      <w:r>
        <w:rPr>
          <w:b/>
          <w:i/>
          <w:w w:val="90"/>
        </w:rPr>
        <w:t>(Associate</w:t>
      </w:r>
      <w:r>
        <w:rPr>
          <w:b/>
          <w:i/>
          <w:spacing w:val="-3"/>
          <w:w w:val="90"/>
        </w:rPr>
        <w:t xml:space="preserve"> </w:t>
      </w:r>
      <w:r>
        <w:rPr>
          <w:b/>
          <w:i/>
          <w:w w:val="90"/>
        </w:rPr>
        <w:t>Professor</w:t>
      </w:r>
      <w:r>
        <w:rPr>
          <w:b/>
          <w:i/>
          <w:spacing w:val="-3"/>
          <w:w w:val="90"/>
        </w:rPr>
        <w:t xml:space="preserve"> </w:t>
      </w:r>
      <w:r>
        <w:rPr>
          <w:b/>
          <w:i/>
          <w:w w:val="90"/>
        </w:rPr>
        <w:t>of</w:t>
      </w:r>
      <w:r>
        <w:rPr>
          <w:b/>
          <w:i/>
          <w:spacing w:val="-3"/>
          <w:w w:val="90"/>
        </w:rPr>
        <w:t xml:space="preserve"> </w:t>
      </w:r>
      <w:r>
        <w:rPr>
          <w:b/>
          <w:i/>
          <w:w w:val="90"/>
        </w:rPr>
        <w:t>Physics)</w:t>
      </w:r>
      <w:r>
        <w:rPr>
          <w:b/>
          <w:i/>
          <w:spacing w:val="-1"/>
          <w:w w:val="90"/>
        </w:rPr>
        <w:t xml:space="preserve"> </w:t>
      </w:r>
      <w:r>
        <w:rPr>
          <w:w w:val="90"/>
        </w:rPr>
        <w:t>-</w:t>
      </w:r>
      <w:r>
        <w:rPr>
          <w:spacing w:val="-1"/>
          <w:w w:val="90"/>
        </w:rPr>
        <w:t xml:space="preserve"> </w:t>
      </w:r>
      <w:r>
        <w:rPr>
          <w:w w:val="90"/>
        </w:rPr>
        <w:t>to</w:t>
      </w:r>
      <w:r>
        <w:rPr>
          <w:spacing w:val="-1"/>
          <w:w w:val="90"/>
        </w:rPr>
        <w:t xml:space="preserve"> </w:t>
      </w:r>
      <w:r>
        <w:rPr>
          <w:w w:val="90"/>
        </w:rPr>
        <w:t>pay</w:t>
      </w:r>
      <w:r>
        <w:rPr>
          <w:spacing w:val="-1"/>
          <w:w w:val="90"/>
        </w:rPr>
        <w:t xml:space="preserve"> </w:t>
      </w:r>
      <w:r>
        <w:rPr>
          <w:w w:val="90"/>
        </w:rPr>
        <w:t>for</w:t>
      </w:r>
      <w:r>
        <w:rPr>
          <w:spacing w:val="-1"/>
          <w:w w:val="90"/>
        </w:rPr>
        <w:t xml:space="preserve"> </w:t>
      </w:r>
      <w:r>
        <w:rPr>
          <w:w w:val="90"/>
        </w:rPr>
        <w:t>costs</w:t>
      </w:r>
      <w:r>
        <w:rPr>
          <w:spacing w:val="-1"/>
          <w:w w:val="90"/>
        </w:rPr>
        <w:t xml:space="preserve"> </w:t>
      </w:r>
      <w:r>
        <w:rPr>
          <w:w w:val="90"/>
        </w:rPr>
        <w:t>associated</w:t>
      </w:r>
      <w:r>
        <w:rPr>
          <w:spacing w:val="-1"/>
          <w:w w:val="90"/>
        </w:rPr>
        <w:t xml:space="preserve"> </w:t>
      </w:r>
      <w:r>
        <w:rPr>
          <w:w w:val="90"/>
        </w:rPr>
        <w:t>with</w:t>
      </w:r>
      <w:r>
        <w:rPr>
          <w:spacing w:val="-1"/>
          <w:w w:val="90"/>
        </w:rPr>
        <w:t xml:space="preserve"> </w:t>
      </w:r>
      <w:r>
        <w:rPr>
          <w:w w:val="90"/>
        </w:rPr>
        <w:t>synthesis</w:t>
      </w:r>
      <w:r>
        <w:rPr>
          <w:spacing w:val="-1"/>
          <w:w w:val="90"/>
        </w:rPr>
        <w:t xml:space="preserve"> </w:t>
      </w:r>
      <w:r>
        <w:rPr>
          <w:w w:val="90"/>
        </w:rPr>
        <w:t>and characterization of TiBx, AlBx, and TiyAl1-yBx thin films, including trips to Materials Research Institute at Penn State University to utilize their instrumentation, as part of a NSF/MRSEC Materials Research Facilities Network (MRFN) Faculty Fellowship Program grant.</w:t>
      </w:r>
    </w:p>
    <w:p w14:paraId="2D54B975" w14:textId="77777777" w:rsidR="000B31A5" w:rsidRDefault="000B31A5">
      <w:pPr>
        <w:spacing w:line="216" w:lineRule="auto"/>
        <w:sectPr w:rsidR="000B31A5">
          <w:type w:val="continuous"/>
          <w:pgSz w:w="12240" w:h="15840"/>
          <w:pgMar w:top="20" w:right="1040" w:bottom="280" w:left="940" w:header="720" w:footer="720" w:gutter="0"/>
          <w:cols w:space="720"/>
        </w:sectPr>
      </w:pPr>
    </w:p>
    <w:p w14:paraId="265B83A4" w14:textId="77777777" w:rsidR="000B31A5" w:rsidRDefault="00E1769B">
      <w:pPr>
        <w:spacing w:before="105" w:line="213" w:lineRule="auto"/>
        <w:ind w:left="115" w:right="159" w:firstLine="8"/>
        <w:rPr>
          <w:sz w:val="24"/>
        </w:rPr>
      </w:pPr>
      <w:r>
        <w:rPr>
          <w:b/>
          <w:i/>
          <w:w w:val="90"/>
          <w:sz w:val="24"/>
        </w:rPr>
        <w:lastRenderedPageBreak/>
        <w:t xml:space="preserve">Sang Uk Joo (Assistant Professor of Sports Management) </w:t>
      </w:r>
      <w:r>
        <w:rPr>
          <w:w w:val="90"/>
          <w:sz w:val="24"/>
        </w:rPr>
        <w:t>- to examine the impact of physical and relational factors at college sporting events on spectators’ game experience.</w:t>
      </w:r>
    </w:p>
    <w:p w14:paraId="1FD5DEA8" w14:textId="77777777" w:rsidR="000B31A5" w:rsidRDefault="00E1769B">
      <w:pPr>
        <w:pStyle w:val="BodyText"/>
        <w:spacing w:line="213" w:lineRule="auto"/>
        <w:ind w:left="115" w:right="159" w:firstLine="8"/>
      </w:pPr>
      <w:r>
        <w:rPr>
          <w:b/>
          <w:i/>
          <w:w w:val="90"/>
        </w:rPr>
        <w:t xml:space="preserve">David Kasparek (Professor of Graphic Design) </w:t>
      </w:r>
      <w:r>
        <w:rPr>
          <w:w w:val="90"/>
        </w:rPr>
        <w:t xml:space="preserve">- for funding for materials for completion and transport of a body of artwork for a solo exhibition and artist talk at Gordon College’s Barrington Center for the </w:t>
      </w:r>
      <w:r>
        <w:rPr>
          <w:spacing w:val="-6"/>
        </w:rPr>
        <w:t>Arts gallery space (October 24 — December 18, 2020).</w:t>
      </w:r>
    </w:p>
    <w:p w14:paraId="6ACB8FB9" w14:textId="77777777" w:rsidR="000B31A5" w:rsidRDefault="00E1769B">
      <w:pPr>
        <w:spacing w:line="213" w:lineRule="auto"/>
        <w:ind w:left="115" w:right="159" w:firstLine="8"/>
        <w:rPr>
          <w:sz w:val="24"/>
        </w:rPr>
      </w:pPr>
      <w:r>
        <w:rPr>
          <w:b/>
          <w:i/>
          <w:w w:val="90"/>
          <w:sz w:val="24"/>
        </w:rPr>
        <w:t xml:space="preserve">Tina Keller (Assistant Professor of TESOL Education) </w:t>
      </w:r>
      <w:r>
        <w:rPr>
          <w:w w:val="90"/>
          <w:sz w:val="24"/>
        </w:rPr>
        <w:t xml:space="preserve">– to fund a research study in the United States and Zambia seeking to understand how teachers foster a sense of belonging in linguistically diverse </w:t>
      </w:r>
      <w:r>
        <w:rPr>
          <w:spacing w:val="-2"/>
          <w:sz w:val="24"/>
        </w:rPr>
        <w:t>classrooms.</w:t>
      </w:r>
    </w:p>
    <w:p w14:paraId="1E558AFE" w14:textId="77777777" w:rsidR="000B31A5" w:rsidRDefault="00E1769B">
      <w:pPr>
        <w:pStyle w:val="BodyText"/>
        <w:spacing w:line="213" w:lineRule="auto"/>
        <w:ind w:left="115" w:right="159" w:firstLine="8"/>
      </w:pPr>
      <w:r>
        <w:rPr>
          <w:b/>
          <w:i/>
          <w:w w:val="90"/>
        </w:rPr>
        <w:t xml:space="preserve">Scott Kieffer (Professor of Health and Exercise Physiology) </w:t>
      </w:r>
      <w:r>
        <w:rPr>
          <w:w w:val="90"/>
        </w:rPr>
        <w:t xml:space="preserve">- to evaluate the effects of a single bout of high intensity exercise on serum BDNF concentrations prior to and following an exercise intervention. </w:t>
      </w:r>
      <w:r>
        <w:rPr>
          <w:b/>
          <w:i/>
          <w:w w:val="90"/>
        </w:rPr>
        <w:t xml:space="preserve">Bernardo Michael (Professor of History) </w:t>
      </w:r>
      <w:r>
        <w:rPr>
          <w:w w:val="90"/>
        </w:rPr>
        <w:t xml:space="preserve">– to hire a research assistant for 35 days to continue to identify documents in newly released Nepali Foreign Ministry materials (19th and 20th centuries) and another research assistant to undertake a search in New Zealand for materials relating to C.F. Andrews’ visit to </w:t>
      </w:r>
      <w:r>
        <w:t>that</w:t>
      </w:r>
      <w:r>
        <w:rPr>
          <w:spacing w:val="-10"/>
        </w:rPr>
        <w:t xml:space="preserve"> </w:t>
      </w:r>
      <w:r>
        <w:t>country</w:t>
      </w:r>
      <w:r>
        <w:rPr>
          <w:spacing w:val="-10"/>
        </w:rPr>
        <w:t xml:space="preserve"> </w:t>
      </w:r>
      <w:r>
        <w:t>(in</w:t>
      </w:r>
      <w:r>
        <w:rPr>
          <w:spacing w:val="-10"/>
        </w:rPr>
        <w:t xml:space="preserve"> </w:t>
      </w:r>
      <w:r>
        <w:t>1915</w:t>
      </w:r>
      <w:r>
        <w:rPr>
          <w:spacing w:val="-10"/>
        </w:rPr>
        <w:t xml:space="preserve"> </w:t>
      </w:r>
      <w:r>
        <w:t>&amp;</w:t>
      </w:r>
      <w:r>
        <w:rPr>
          <w:spacing w:val="-10"/>
        </w:rPr>
        <w:t xml:space="preserve"> </w:t>
      </w:r>
      <w:r>
        <w:t>1936).</w:t>
      </w:r>
    </w:p>
    <w:p w14:paraId="52C20392" w14:textId="77777777" w:rsidR="000B31A5" w:rsidRDefault="00E1769B">
      <w:pPr>
        <w:spacing w:line="213" w:lineRule="auto"/>
        <w:ind w:left="116" w:right="159" w:firstLine="8"/>
        <w:rPr>
          <w:sz w:val="24"/>
        </w:rPr>
      </w:pPr>
      <w:r>
        <w:rPr>
          <w:b/>
          <w:i/>
          <w:w w:val="90"/>
          <w:sz w:val="24"/>
        </w:rPr>
        <w:t xml:space="preserve">David Pettegrew (Professor of History and Archaeology) </w:t>
      </w:r>
      <w:r>
        <w:rPr>
          <w:w w:val="90"/>
          <w:sz w:val="24"/>
        </w:rPr>
        <w:t xml:space="preserve">- to support the cost of a comprehensive publication of the Eastern Korinthia Archaeological Survey Project, which will be published as an open- </w:t>
      </w:r>
      <w:r>
        <w:rPr>
          <w:spacing w:val="-4"/>
          <w:sz w:val="24"/>
        </w:rPr>
        <w:t>access</w:t>
      </w:r>
      <w:r>
        <w:rPr>
          <w:spacing w:val="-11"/>
          <w:sz w:val="24"/>
        </w:rPr>
        <w:t xml:space="preserve"> </w:t>
      </w:r>
      <w:r>
        <w:rPr>
          <w:spacing w:val="-4"/>
          <w:sz w:val="24"/>
        </w:rPr>
        <w:t>linked</w:t>
      </w:r>
      <w:r>
        <w:rPr>
          <w:spacing w:val="-11"/>
          <w:sz w:val="24"/>
        </w:rPr>
        <w:t xml:space="preserve"> </w:t>
      </w:r>
      <w:r>
        <w:rPr>
          <w:spacing w:val="-4"/>
          <w:sz w:val="24"/>
        </w:rPr>
        <w:t>digital</w:t>
      </w:r>
      <w:r>
        <w:rPr>
          <w:spacing w:val="-11"/>
          <w:sz w:val="24"/>
        </w:rPr>
        <w:t xml:space="preserve"> </w:t>
      </w:r>
      <w:r>
        <w:rPr>
          <w:spacing w:val="-4"/>
          <w:sz w:val="24"/>
        </w:rPr>
        <w:t>edition.</w:t>
      </w:r>
    </w:p>
    <w:p w14:paraId="780FD4F2" w14:textId="32744A90" w:rsidR="000B31A5" w:rsidRDefault="00E1769B">
      <w:pPr>
        <w:spacing w:line="213" w:lineRule="auto"/>
        <w:ind w:left="116" w:right="312" w:firstLine="8"/>
        <w:rPr>
          <w:sz w:val="24"/>
        </w:rPr>
      </w:pPr>
      <w:r>
        <w:rPr>
          <w:b/>
          <w:i/>
          <w:w w:val="90"/>
          <w:sz w:val="24"/>
        </w:rPr>
        <w:t xml:space="preserve">Robert Reyes (Professor of Human Development and Family Science) </w:t>
      </w:r>
      <w:r>
        <w:rPr>
          <w:w w:val="90"/>
          <w:sz w:val="24"/>
        </w:rPr>
        <w:t>- to gather information via the use of a survey to study the adjustment experiences of Puerto Rican families relocating to Central</w:t>
      </w:r>
      <w:r w:rsidR="00174268">
        <w:rPr>
          <w:w w:val="90"/>
          <w:sz w:val="24"/>
        </w:rPr>
        <w:t xml:space="preserve"> Pennsylvania in the aftermath of Hurricane Maria. </w:t>
      </w:r>
    </w:p>
    <w:p w14:paraId="1269511C" w14:textId="77777777" w:rsidR="000B31A5" w:rsidRDefault="00E1769B">
      <w:pPr>
        <w:pStyle w:val="BodyText"/>
        <w:spacing w:line="213" w:lineRule="auto"/>
        <w:ind w:left="116" w:right="118" w:firstLine="8"/>
        <w:jc w:val="both"/>
      </w:pPr>
      <w:r>
        <w:rPr>
          <w:b/>
          <w:i/>
          <w:w w:val="90"/>
        </w:rPr>
        <w:t xml:space="preserve">Eric Seibert (Professor of Old Testament) </w:t>
      </w:r>
      <w:r>
        <w:rPr>
          <w:w w:val="90"/>
        </w:rPr>
        <w:t>– to support work on a paper Eric has been invited to present at this year’s Society of Biblical Literature (SBL) Annual Meeting in Boston, MA, in a joint session of the “Intertextuality</w:t>
      </w:r>
      <w:r>
        <w:rPr>
          <w:spacing w:val="-2"/>
          <w:w w:val="90"/>
        </w:rPr>
        <w:t xml:space="preserve"> </w:t>
      </w:r>
      <w:r>
        <w:rPr>
          <w:w w:val="90"/>
        </w:rPr>
        <w:t>and</w:t>
      </w:r>
      <w:r>
        <w:rPr>
          <w:spacing w:val="-2"/>
          <w:w w:val="90"/>
        </w:rPr>
        <w:t xml:space="preserve"> </w:t>
      </w:r>
      <w:r>
        <w:rPr>
          <w:w w:val="90"/>
        </w:rPr>
        <w:t>Hebrew</w:t>
      </w:r>
      <w:r>
        <w:rPr>
          <w:spacing w:val="-2"/>
          <w:w w:val="90"/>
        </w:rPr>
        <w:t xml:space="preserve"> </w:t>
      </w:r>
      <w:r>
        <w:rPr>
          <w:w w:val="90"/>
        </w:rPr>
        <w:t>Bible”</w:t>
      </w:r>
      <w:r>
        <w:rPr>
          <w:spacing w:val="-2"/>
          <w:w w:val="90"/>
        </w:rPr>
        <w:t xml:space="preserve"> </w:t>
      </w:r>
      <w:r>
        <w:rPr>
          <w:w w:val="90"/>
        </w:rPr>
        <w:t>and</w:t>
      </w:r>
      <w:r>
        <w:rPr>
          <w:spacing w:val="-2"/>
          <w:w w:val="90"/>
        </w:rPr>
        <w:t xml:space="preserve"> </w:t>
      </w:r>
      <w:r>
        <w:rPr>
          <w:w w:val="90"/>
        </w:rPr>
        <w:t>“Intertextuality</w:t>
      </w:r>
      <w:r>
        <w:rPr>
          <w:spacing w:val="-2"/>
          <w:w w:val="90"/>
        </w:rPr>
        <w:t xml:space="preserve"> </w:t>
      </w:r>
      <w:r>
        <w:rPr>
          <w:w w:val="90"/>
        </w:rPr>
        <w:t>in</w:t>
      </w:r>
      <w:r>
        <w:rPr>
          <w:spacing w:val="-2"/>
          <w:w w:val="90"/>
        </w:rPr>
        <w:t xml:space="preserve"> </w:t>
      </w:r>
      <w:r>
        <w:rPr>
          <w:w w:val="90"/>
        </w:rPr>
        <w:t>the</w:t>
      </w:r>
      <w:r>
        <w:rPr>
          <w:spacing w:val="-2"/>
          <w:w w:val="90"/>
        </w:rPr>
        <w:t xml:space="preserve"> </w:t>
      </w:r>
      <w:r>
        <w:rPr>
          <w:w w:val="90"/>
        </w:rPr>
        <w:t>New</w:t>
      </w:r>
      <w:r>
        <w:rPr>
          <w:spacing w:val="-2"/>
          <w:w w:val="90"/>
        </w:rPr>
        <w:t xml:space="preserve"> </w:t>
      </w:r>
      <w:r>
        <w:rPr>
          <w:w w:val="90"/>
        </w:rPr>
        <w:t>Testament”</w:t>
      </w:r>
      <w:r>
        <w:rPr>
          <w:spacing w:val="-2"/>
          <w:w w:val="90"/>
        </w:rPr>
        <w:t xml:space="preserve"> </w:t>
      </w:r>
      <w:r>
        <w:rPr>
          <w:w w:val="90"/>
        </w:rPr>
        <w:t>sections</w:t>
      </w:r>
      <w:r>
        <w:rPr>
          <w:spacing w:val="-2"/>
          <w:w w:val="90"/>
        </w:rPr>
        <w:t xml:space="preserve"> </w:t>
      </w:r>
      <w:r>
        <w:rPr>
          <w:w w:val="90"/>
        </w:rPr>
        <w:t>related</w:t>
      </w:r>
      <w:r>
        <w:rPr>
          <w:spacing w:val="-2"/>
          <w:w w:val="90"/>
        </w:rPr>
        <w:t xml:space="preserve"> </w:t>
      </w:r>
      <w:r>
        <w:rPr>
          <w:w w:val="90"/>
        </w:rPr>
        <w:t>to</w:t>
      </w:r>
      <w:r>
        <w:rPr>
          <w:spacing w:val="-2"/>
          <w:w w:val="90"/>
        </w:rPr>
        <w:t xml:space="preserve"> </w:t>
      </w:r>
      <w:r>
        <w:rPr>
          <w:w w:val="90"/>
        </w:rPr>
        <w:t>theme of “Human Violence in the Hebrew Bible, Early Jewish Writings, and the New Testament.”</w:t>
      </w:r>
    </w:p>
    <w:p w14:paraId="6D596920" w14:textId="7F9D6FB7" w:rsidR="000B31A5" w:rsidRDefault="00E1769B">
      <w:pPr>
        <w:pStyle w:val="BodyText"/>
        <w:spacing w:line="213" w:lineRule="auto"/>
        <w:ind w:left="116" w:right="159" w:firstLine="8"/>
      </w:pPr>
      <w:r>
        <w:rPr>
          <w:b/>
          <w:i/>
          <w:w w:val="90"/>
        </w:rPr>
        <w:t>William</w:t>
      </w:r>
      <w:r>
        <w:rPr>
          <w:b/>
          <w:i/>
          <w:spacing w:val="-3"/>
          <w:w w:val="90"/>
        </w:rPr>
        <w:t xml:space="preserve"> </w:t>
      </w:r>
      <w:r>
        <w:rPr>
          <w:b/>
          <w:i/>
          <w:w w:val="90"/>
        </w:rPr>
        <w:t>Stowman</w:t>
      </w:r>
      <w:r>
        <w:rPr>
          <w:b/>
          <w:i/>
          <w:spacing w:val="-3"/>
          <w:w w:val="90"/>
        </w:rPr>
        <w:t xml:space="preserve"> </w:t>
      </w:r>
      <w:r>
        <w:rPr>
          <w:b/>
          <w:i/>
          <w:w w:val="90"/>
        </w:rPr>
        <w:t>(Professor</w:t>
      </w:r>
      <w:r>
        <w:rPr>
          <w:b/>
          <w:i/>
          <w:spacing w:val="-3"/>
          <w:w w:val="90"/>
        </w:rPr>
        <w:t xml:space="preserve"> </w:t>
      </w:r>
      <w:r>
        <w:rPr>
          <w:b/>
          <w:i/>
          <w:w w:val="90"/>
        </w:rPr>
        <w:t>of</w:t>
      </w:r>
      <w:r>
        <w:rPr>
          <w:b/>
          <w:i/>
          <w:spacing w:val="-3"/>
          <w:w w:val="90"/>
        </w:rPr>
        <w:t xml:space="preserve"> </w:t>
      </w:r>
      <w:r>
        <w:rPr>
          <w:b/>
          <w:i/>
          <w:w w:val="90"/>
        </w:rPr>
        <w:t>Music)</w:t>
      </w:r>
      <w:r>
        <w:rPr>
          <w:b/>
          <w:i/>
          <w:spacing w:val="-3"/>
          <w:w w:val="90"/>
        </w:rPr>
        <w:t xml:space="preserve"> </w:t>
      </w:r>
      <w:r>
        <w:rPr>
          <w:w w:val="90"/>
        </w:rPr>
        <w:t>-</w:t>
      </w:r>
      <w:r>
        <w:rPr>
          <w:spacing w:val="-1"/>
          <w:w w:val="90"/>
        </w:rPr>
        <w:t xml:space="preserve"> </w:t>
      </w:r>
      <w:r>
        <w:rPr>
          <w:w w:val="90"/>
        </w:rPr>
        <w:t>to</w:t>
      </w:r>
      <w:r>
        <w:rPr>
          <w:spacing w:val="-1"/>
          <w:w w:val="90"/>
        </w:rPr>
        <w:t xml:space="preserve"> </w:t>
      </w:r>
      <w:r>
        <w:rPr>
          <w:w w:val="90"/>
        </w:rPr>
        <w:t>create</w:t>
      </w:r>
      <w:r>
        <w:rPr>
          <w:spacing w:val="-1"/>
          <w:w w:val="90"/>
        </w:rPr>
        <w:t xml:space="preserve"> </w:t>
      </w:r>
      <w:r>
        <w:rPr>
          <w:w w:val="90"/>
        </w:rPr>
        <w:t>a</w:t>
      </w:r>
      <w:r>
        <w:rPr>
          <w:spacing w:val="-1"/>
          <w:w w:val="90"/>
        </w:rPr>
        <w:t xml:space="preserve"> </w:t>
      </w:r>
      <w:r>
        <w:rPr>
          <w:w w:val="90"/>
        </w:rPr>
        <w:t>podcast</w:t>
      </w:r>
      <w:r>
        <w:rPr>
          <w:spacing w:val="-1"/>
          <w:w w:val="90"/>
        </w:rPr>
        <w:t xml:space="preserve"> </w:t>
      </w:r>
      <w:r>
        <w:rPr>
          <w:w w:val="90"/>
        </w:rPr>
        <w:t>to</w:t>
      </w:r>
      <w:r>
        <w:rPr>
          <w:spacing w:val="-1"/>
          <w:w w:val="90"/>
        </w:rPr>
        <w:t xml:space="preserve"> </w:t>
      </w:r>
      <w:r>
        <w:rPr>
          <w:w w:val="90"/>
        </w:rPr>
        <w:t>share</w:t>
      </w:r>
      <w:r>
        <w:rPr>
          <w:spacing w:val="-1"/>
          <w:w w:val="90"/>
        </w:rPr>
        <w:t xml:space="preserve"> </w:t>
      </w:r>
      <w:r>
        <w:rPr>
          <w:w w:val="90"/>
        </w:rPr>
        <w:t>pedagogical</w:t>
      </w:r>
      <w:r>
        <w:rPr>
          <w:spacing w:val="-1"/>
          <w:w w:val="90"/>
        </w:rPr>
        <w:t xml:space="preserve"> </w:t>
      </w:r>
      <w:r>
        <w:rPr>
          <w:w w:val="90"/>
        </w:rPr>
        <w:t>ideas,</w:t>
      </w:r>
      <w:r>
        <w:rPr>
          <w:spacing w:val="-1"/>
          <w:w w:val="90"/>
        </w:rPr>
        <w:t xml:space="preserve"> </w:t>
      </w:r>
      <w:r>
        <w:rPr>
          <w:w w:val="90"/>
        </w:rPr>
        <w:t>musical</w:t>
      </w:r>
      <w:r>
        <w:rPr>
          <w:spacing w:val="-1"/>
          <w:w w:val="90"/>
        </w:rPr>
        <w:t xml:space="preserve"> </w:t>
      </w:r>
      <w:r>
        <w:rPr>
          <w:w w:val="90"/>
        </w:rPr>
        <w:t>advice, and illuminate some of the greatest minds in brass playing is also a viable means through which to</w:t>
      </w:r>
      <w:r w:rsidR="00174268">
        <w:rPr>
          <w:w w:val="90"/>
        </w:rPr>
        <w:t xml:space="preserve"> impact future students and their teachers. </w:t>
      </w:r>
    </w:p>
    <w:p w14:paraId="1A22D52E" w14:textId="01F83DA5" w:rsidR="000B31A5" w:rsidRDefault="00E1769B">
      <w:pPr>
        <w:spacing w:line="213" w:lineRule="auto"/>
        <w:ind w:left="116" w:right="312" w:firstLine="8"/>
        <w:rPr>
          <w:sz w:val="24"/>
        </w:rPr>
      </w:pPr>
      <w:r w:rsidRPr="003351CE">
        <w:rPr>
          <w:b/>
          <w:i/>
          <w:w w:val="90"/>
          <w:sz w:val="24"/>
        </w:rPr>
        <w:t xml:space="preserve">Cynthia Wells </w:t>
      </w:r>
      <w:r>
        <w:rPr>
          <w:b/>
          <w:i/>
          <w:w w:val="90"/>
          <w:sz w:val="24"/>
        </w:rPr>
        <w:t xml:space="preserve">(Associate Professor of Higher Ed) </w:t>
      </w:r>
      <w:r>
        <w:rPr>
          <w:w w:val="90"/>
          <w:sz w:val="24"/>
        </w:rPr>
        <w:t>- To conduct and analyze research associated with a</w:t>
      </w:r>
      <w:r w:rsidR="00174268">
        <w:rPr>
          <w:w w:val="90"/>
          <w:sz w:val="24"/>
        </w:rPr>
        <w:t xml:space="preserve"> book-in-progress, Flourishing at the Core. </w:t>
      </w:r>
    </w:p>
    <w:p w14:paraId="4559168F" w14:textId="77777777" w:rsidR="000B31A5" w:rsidRDefault="000B31A5">
      <w:pPr>
        <w:pStyle w:val="BodyText"/>
        <w:rPr>
          <w:sz w:val="32"/>
        </w:rPr>
      </w:pPr>
    </w:p>
    <w:p w14:paraId="05C3456B" w14:textId="77777777" w:rsidR="000B31A5" w:rsidRDefault="000B31A5">
      <w:pPr>
        <w:pStyle w:val="BodyText"/>
        <w:spacing w:before="12"/>
        <w:rPr>
          <w:sz w:val="26"/>
        </w:rPr>
      </w:pPr>
    </w:p>
    <w:p w14:paraId="2F4AC8B4" w14:textId="77777777" w:rsidR="000B31A5" w:rsidRDefault="00E1769B">
      <w:pPr>
        <w:pStyle w:val="Heading2"/>
        <w:spacing w:line="271" w:lineRule="exact"/>
        <w:ind w:left="116"/>
        <w:jc w:val="both"/>
        <w:rPr>
          <w:rFonts w:ascii="Cambria"/>
          <w:u w:val="none"/>
        </w:rPr>
      </w:pPr>
      <w:r>
        <w:rPr>
          <w:rFonts w:ascii="Cambria"/>
          <w:w w:val="90"/>
        </w:rPr>
        <w:t>Service</w:t>
      </w:r>
      <w:r>
        <w:rPr>
          <w:rFonts w:ascii="Cambria"/>
          <w:spacing w:val="-5"/>
          <w:w w:val="90"/>
        </w:rPr>
        <w:t xml:space="preserve"> </w:t>
      </w:r>
      <w:r>
        <w:rPr>
          <w:rFonts w:ascii="Cambria"/>
          <w:spacing w:val="-2"/>
        </w:rPr>
        <w:t>Learning</w:t>
      </w:r>
    </w:p>
    <w:p w14:paraId="63026905" w14:textId="77777777" w:rsidR="000B31A5" w:rsidRDefault="00E1769B">
      <w:pPr>
        <w:spacing w:before="17" w:line="213" w:lineRule="auto"/>
        <w:ind w:left="116" w:right="159"/>
        <w:rPr>
          <w:sz w:val="24"/>
        </w:rPr>
      </w:pPr>
      <w:r>
        <w:rPr>
          <w:b/>
          <w:i/>
          <w:w w:val="90"/>
          <w:sz w:val="24"/>
        </w:rPr>
        <w:t xml:space="preserve">Leanne Rutt (Assistant Professor of Occupational Therapy) </w:t>
      </w:r>
      <w:r>
        <w:rPr>
          <w:w w:val="90"/>
          <w:sz w:val="24"/>
        </w:rPr>
        <w:t>- for students to learn about community- based</w:t>
      </w:r>
      <w:r>
        <w:rPr>
          <w:spacing w:val="-3"/>
          <w:w w:val="90"/>
          <w:sz w:val="24"/>
        </w:rPr>
        <w:t xml:space="preserve"> </w:t>
      </w:r>
      <w:r>
        <w:rPr>
          <w:w w:val="90"/>
          <w:sz w:val="24"/>
        </w:rPr>
        <w:t>practice</w:t>
      </w:r>
      <w:r>
        <w:rPr>
          <w:spacing w:val="-3"/>
          <w:w w:val="90"/>
          <w:sz w:val="24"/>
        </w:rPr>
        <w:t xml:space="preserve"> </w:t>
      </w:r>
      <w:r>
        <w:rPr>
          <w:w w:val="90"/>
          <w:sz w:val="24"/>
        </w:rPr>
        <w:t>settings</w:t>
      </w:r>
      <w:r>
        <w:rPr>
          <w:spacing w:val="-3"/>
          <w:w w:val="90"/>
          <w:sz w:val="24"/>
        </w:rPr>
        <w:t xml:space="preserve"> </w:t>
      </w:r>
      <w:r>
        <w:rPr>
          <w:w w:val="90"/>
          <w:sz w:val="24"/>
        </w:rPr>
        <w:t>for</w:t>
      </w:r>
      <w:r>
        <w:rPr>
          <w:spacing w:val="-3"/>
          <w:w w:val="90"/>
          <w:sz w:val="24"/>
        </w:rPr>
        <w:t xml:space="preserve"> </w:t>
      </w:r>
      <w:r>
        <w:rPr>
          <w:w w:val="90"/>
          <w:sz w:val="24"/>
        </w:rPr>
        <w:t>occupational</w:t>
      </w:r>
      <w:r>
        <w:rPr>
          <w:spacing w:val="-3"/>
          <w:w w:val="90"/>
          <w:sz w:val="24"/>
        </w:rPr>
        <w:t xml:space="preserve"> </w:t>
      </w:r>
      <w:r>
        <w:rPr>
          <w:w w:val="90"/>
          <w:sz w:val="24"/>
        </w:rPr>
        <w:t>therapy</w:t>
      </w:r>
      <w:r>
        <w:rPr>
          <w:spacing w:val="-3"/>
          <w:w w:val="90"/>
          <w:sz w:val="24"/>
        </w:rPr>
        <w:t xml:space="preserve"> </w:t>
      </w:r>
      <w:r>
        <w:rPr>
          <w:w w:val="90"/>
          <w:sz w:val="24"/>
        </w:rPr>
        <w:t>while</w:t>
      </w:r>
      <w:r>
        <w:rPr>
          <w:spacing w:val="-3"/>
          <w:w w:val="90"/>
          <w:sz w:val="24"/>
        </w:rPr>
        <w:t xml:space="preserve"> </w:t>
      </w:r>
      <w:r>
        <w:rPr>
          <w:w w:val="90"/>
          <w:sz w:val="24"/>
        </w:rPr>
        <w:t>addressing</w:t>
      </w:r>
      <w:r>
        <w:rPr>
          <w:spacing w:val="-3"/>
          <w:w w:val="90"/>
          <w:sz w:val="24"/>
        </w:rPr>
        <w:t xml:space="preserve"> </w:t>
      </w:r>
      <w:r>
        <w:rPr>
          <w:w w:val="90"/>
          <w:sz w:val="24"/>
        </w:rPr>
        <w:t>school</w:t>
      </w:r>
      <w:r>
        <w:rPr>
          <w:spacing w:val="-3"/>
          <w:w w:val="90"/>
          <w:sz w:val="24"/>
        </w:rPr>
        <w:t xml:space="preserve"> </w:t>
      </w:r>
      <w:r>
        <w:rPr>
          <w:w w:val="90"/>
          <w:sz w:val="24"/>
        </w:rPr>
        <w:t>readiness</w:t>
      </w:r>
      <w:r>
        <w:rPr>
          <w:spacing w:val="-3"/>
          <w:w w:val="90"/>
          <w:sz w:val="24"/>
        </w:rPr>
        <w:t xml:space="preserve"> </w:t>
      </w:r>
      <w:r>
        <w:rPr>
          <w:w w:val="90"/>
          <w:sz w:val="24"/>
        </w:rPr>
        <w:t>needs</w:t>
      </w:r>
      <w:r>
        <w:rPr>
          <w:spacing w:val="-3"/>
          <w:w w:val="90"/>
          <w:sz w:val="24"/>
        </w:rPr>
        <w:t xml:space="preserve"> </w:t>
      </w:r>
      <w:r>
        <w:rPr>
          <w:w w:val="90"/>
          <w:sz w:val="24"/>
        </w:rPr>
        <w:t>for</w:t>
      </w:r>
      <w:r>
        <w:rPr>
          <w:spacing w:val="-3"/>
          <w:w w:val="90"/>
          <w:sz w:val="24"/>
        </w:rPr>
        <w:t xml:space="preserve"> </w:t>
      </w:r>
      <w:r>
        <w:rPr>
          <w:w w:val="90"/>
          <w:sz w:val="24"/>
        </w:rPr>
        <w:t>children</w:t>
      </w:r>
      <w:r>
        <w:rPr>
          <w:spacing w:val="-3"/>
          <w:w w:val="90"/>
          <w:sz w:val="24"/>
        </w:rPr>
        <w:t xml:space="preserve"> </w:t>
      </w:r>
      <w:r>
        <w:rPr>
          <w:w w:val="90"/>
          <w:sz w:val="24"/>
        </w:rPr>
        <w:t>of low socioeconomic status by attending Capital Area Head Start classrooms.</w:t>
      </w:r>
    </w:p>
    <w:p w14:paraId="6E83D787" w14:textId="77777777" w:rsidR="000B31A5" w:rsidRDefault="000B31A5">
      <w:pPr>
        <w:pStyle w:val="BodyText"/>
        <w:rPr>
          <w:sz w:val="20"/>
        </w:rPr>
      </w:pPr>
    </w:p>
    <w:p w14:paraId="52F059C4" w14:textId="77777777" w:rsidR="000B31A5" w:rsidRDefault="000B31A5">
      <w:pPr>
        <w:pStyle w:val="BodyText"/>
        <w:rPr>
          <w:sz w:val="20"/>
        </w:rPr>
      </w:pPr>
    </w:p>
    <w:p w14:paraId="69B09AA1" w14:textId="77777777" w:rsidR="000B31A5" w:rsidRDefault="000B31A5">
      <w:pPr>
        <w:pStyle w:val="BodyText"/>
        <w:spacing w:before="6"/>
        <w:rPr>
          <w:sz w:val="25"/>
        </w:rPr>
      </w:pPr>
    </w:p>
    <w:p w14:paraId="3728F7F1" w14:textId="77777777" w:rsidR="000B31A5" w:rsidRDefault="00E1769B">
      <w:pPr>
        <w:pStyle w:val="Heading1"/>
        <w:ind w:left="1237"/>
      </w:pPr>
      <w:r>
        <w:rPr>
          <w:w w:val="90"/>
        </w:rPr>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39BCB025" w14:textId="77777777" w:rsidR="000B31A5" w:rsidRDefault="00E1769B">
      <w:pPr>
        <w:pStyle w:val="Heading2"/>
        <w:spacing w:before="276"/>
        <w:ind w:left="115"/>
        <w:rPr>
          <w:u w:val="none"/>
        </w:rPr>
      </w:pPr>
      <w:r>
        <w:rPr>
          <w:w w:val="90"/>
        </w:rPr>
        <w:t>Scholarship</w:t>
      </w:r>
      <w:r>
        <w:rPr>
          <w:spacing w:val="7"/>
        </w:rPr>
        <w:t xml:space="preserve"> </w:t>
      </w:r>
      <w:r>
        <w:rPr>
          <w:w w:val="90"/>
        </w:rPr>
        <w:t>of</w:t>
      </w:r>
      <w:r>
        <w:rPr>
          <w:spacing w:val="7"/>
        </w:rPr>
        <w:t xml:space="preserve"> </w:t>
      </w:r>
      <w:r>
        <w:rPr>
          <w:w w:val="90"/>
        </w:rPr>
        <w:t>Teaching</w:t>
      </w:r>
      <w:r>
        <w:rPr>
          <w:spacing w:val="7"/>
        </w:rPr>
        <w:t xml:space="preserve"> </w:t>
      </w:r>
      <w:r>
        <w:rPr>
          <w:w w:val="90"/>
        </w:rPr>
        <w:t>&amp;</w:t>
      </w:r>
      <w:r>
        <w:rPr>
          <w:spacing w:val="7"/>
        </w:rPr>
        <w:t xml:space="preserve"> </w:t>
      </w:r>
      <w:r>
        <w:rPr>
          <w:w w:val="90"/>
        </w:rPr>
        <w:t>Learning</w:t>
      </w:r>
      <w:r>
        <w:rPr>
          <w:spacing w:val="7"/>
        </w:rPr>
        <w:t xml:space="preserve"> </w:t>
      </w:r>
      <w:r>
        <w:rPr>
          <w:spacing w:val="-2"/>
          <w:w w:val="90"/>
        </w:rPr>
        <w:t>(SoTL)</w:t>
      </w:r>
    </w:p>
    <w:p w14:paraId="16BE3BE2" w14:textId="77777777" w:rsidR="000B31A5" w:rsidRDefault="00E1769B">
      <w:pPr>
        <w:spacing w:before="10" w:line="213" w:lineRule="auto"/>
        <w:ind w:left="115" w:right="159"/>
        <w:rPr>
          <w:sz w:val="24"/>
        </w:rPr>
      </w:pPr>
      <w:r>
        <w:rPr>
          <w:b/>
          <w:i/>
          <w:w w:val="90"/>
          <w:sz w:val="24"/>
        </w:rPr>
        <w:t xml:space="preserve">Jan Dormer – (Associate Professor of TESOL) </w:t>
      </w:r>
      <w:r>
        <w:rPr>
          <w:w w:val="90"/>
          <w:sz w:val="24"/>
        </w:rPr>
        <w:t>- like to examine the efficacy of our online graduate education courses for African students who reside and work in their home countries.</w:t>
      </w:r>
    </w:p>
    <w:p w14:paraId="1B0C08AC" w14:textId="77777777" w:rsidR="000B31A5" w:rsidRDefault="000B31A5">
      <w:pPr>
        <w:spacing w:line="213" w:lineRule="auto"/>
        <w:rPr>
          <w:sz w:val="24"/>
        </w:rPr>
        <w:sectPr w:rsidR="000B31A5">
          <w:pgSz w:w="12240" w:h="15840"/>
          <w:pgMar w:top="840" w:right="1040" w:bottom="280" w:left="940" w:header="720" w:footer="720" w:gutter="0"/>
          <w:cols w:space="720"/>
        </w:sectPr>
      </w:pPr>
    </w:p>
    <w:p w14:paraId="37B57179" w14:textId="77777777" w:rsidR="000B31A5" w:rsidRDefault="00E1769B">
      <w:pPr>
        <w:pStyle w:val="Heading1"/>
        <w:spacing w:before="67"/>
        <w:ind w:left="1957"/>
      </w:pPr>
      <w:bookmarkStart w:id="0" w:name="Blank_Page"/>
      <w:bookmarkEnd w:id="0"/>
      <w:r>
        <w:rPr>
          <w:w w:val="90"/>
        </w:rPr>
        <w:lastRenderedPageBreak/>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46CEF145" w14:textId="77777777" w:rsidR="000B31A5" w:rsidRDefault="00E1769B">
      <w:pPr>
        <w:spacing w:before="225" w:line="320" w:lineRule="exact"/>
        <w:ind w:left="185"/>
        <w:rPr>
          <w:sz w:val="24"/>
        </w:rPr>
      </w:pPr>
      <w:r>
        <w:rPr>
          <w:b/>
          <w:i/>
          <w:w w:val="90"/>
          <w:sz w:val="24"/>
          <w:u w:val="single"/>
        </w:rPr>
        <w:t>Teaching</w:t>
      </w:r>
      <w:r>
        <w:rPr>
          <w:b/>
          <w:i/>
          <w:spacing w:val="22"/>
          <w:sz w:val="24"/>
          <w:u w:val="single"/>
        </w:rPr>
        <w:t xml:space="preserve"> </w:t>
      </w:r>
      <w:r>
        <w:rPr>
          <w:b/>
          <w:i/>
          <w:w w:val="90"/>
          <w:sz w:val="24"/>
          <w:u w:val="single"/>
        </w:rPr>
        <w:t>Internship</w:t>
      </w:r>
      <w:r>
        <w:rPr>
          <w:b/>
          <w:i/>
          <w:spacing w:val="26"/>
          <w:sz w:val="24"/>
        </w:rPr>
        <w:t xml:space="preserve"> </w:t>
      </w:r>
      <w:r>
        <w:rPr>
          <w:spacing w:val="-2"/>
          <w:w w:val="90"/>
          <w:sz w:val="24"/>
        </w:rPr>
        <w:t>(professor/student)</w:t>
      </w:r>
    </w:p>
    <w:p w14:paraId="0C0AB465" w14:textId="77777777" w:rsidR="000B31A5" w:rsidRDefault="00E1769B">
      <w:pPr>
        <w:spacing w:line="320" w:lineRule="exact"/>
        <w:ind w:left="185"/>
        <w:rPr>
          <w:sz w:val="24"/>
        </w:rPr>
      </w:pPr>
      <w:r>
        <w:rPr>
          <w:b/>
          <w:i/>
          <w:w w:val="90"/>
          <w:sz w:val="24"/>
        </w:rPr>
        <w:t>Stella</w:t>
      </w:r>
      <w:r>
        <w:rPr>
          <w:b/>
          <w:i/>
          <w:spacing w:val="-5"/>
          <w:sz w:val="24"/>
        </w:rPr>
        <w:t xml:space="preserve"> </w:t>
      </w:r>
      <w:r>
        <w:rPr>
          <w:b/>
          <w:i/>
          <w:w w:val="90"/>
          <w:sz w:val="24"/>
        </w:rPr>
        <w:t>Ye</w:t>
      </w:r>
      <w:r>
        <w:rPr>
          <w:b/>
          <w:i/>
          <w:spacing w:val="-5"/>
          <w:sz w:val="24"/>
        </w:rPr>
        <w:t xml:space="preserve"> </w:t>
      </w:r>
      <w:r>
        <w:rPr>
          <w:w w:val="90"/>
          <w:sz w:val="24"/>
        </w:rPr>
        <w:t>/</w:t>
      </w:r>
      <w:r>
        <w:rPr>
          <w:spacing w:val="-2"/>
          <w:sz w:val="24"/>
        </w:rPr>
        <w:t xml:space="preserve"> </w:t>
      </w:r>
      <w:r>
        <w:rPr>
          <w:w w:val="90"/>
          <w:sz w:val="24"/>
        </w:rPr>
        <w:t>Katie</w:t>
      </w:r>
      <w:r>
        <w:rPr>
          <w:spacing w:val="-3"/>
          <w:sz w:val="24"/>
        </w:rPr>
        <w:t xml:space="preserve"> </w:t>
      </w:r>
      <w:r>
        <w:rPr>
          <w:spacing w:val="-4"/>
          <w:w w:val="90"/>
          <w:sz w:val="24"/>
        </w:rPr>
        <w:t>Soto</w:t>
      </w:r>
    </w:p>
    <w:p w14:paraId="11B72F61" w14:textId="77777777" w:rsidR="000B31A5" w:rsidRDefault="00E1769B">
      <w:pPr>
        <w:pStyle w:val="Heading2"/>
        <w:spacing w:before="253"/>
        <w:ind w:left="185"/>
        <w:rPr>
          <w:u w:val="none"/>
        </w:rPr>
      </w:pPr>
      <w:r>
        <w:rPr>
          <w:w w:val="90"/>
        </w:rPr>
        <w:t>Teaching</w:t>
      </w:r>
      <w:r>
        <w:rPr>
          <w:spacing w:val="35"/>
        </w:rPr>
        <w:t xml:space="preserve"> </w:t>
      </w:r>
      <w:r>
        <w:rPr>
          <w:w w:val="90"/>
        </w:rPr>
        <w:t>Conference</w:t>
      </w:r>
      <w:r>
        <w:rPr>
          <w:spacing w:val="36"/>
        </w:rPr>
        <w:t xml:space="preserve"> </w:t>
      </w:r>
      <w:r>
        <w:rPr>
          <w:spacing w:val="-2"/>
          <w:w w:val="90"/>
        </w:rPr>
        <w:t>Attendance</w:t>
      </w:r>
    </w:p>
    <w:p w14:paraId="3BA167EB" w14:textId="4506EDAC" w:rsidR="000B31A5" w:rsidRDefault="00E1769B" w:rsidP="00174268">
      <w:pPr>
        <w:spacing w:before="9" w:line="213" w:lineRule="auto"/>
        <w:ind w:left="185"/>
        <w:rPr>
          <w:sz w:val="24"/>
        </w:rPr>
      </w:pPr>
      <w:r>
        <w:rPr>
          <w:b/>
          <w:i/>
          <w:w w:val="90"/>
          <w:sz w:val="24"/>
        </w:rPr>
        <w:t xml:space="preserve">Cynthia Lehman (Senior Lecturer of Mathematics) </w:t>
      </w:r>
      <w:r>
        <w:rPr>
          <w:w w:val="90"/>
          <w:sz w:val="24"/>
        </w:rPr>
        <w:t>- To attend a</w:t>
      </w:r>
      <w:r w:rsidR="00174268">
        <w:rPr>
          <w:w w:val="90"/>
          <w:sz w:val="24"/>
        </w:rPr>
        <w:t xml:space="preserve"> conference focused on distance education and online learning.  </w:t>
      </w:r>
      <w:r>
        <w:rPr>
          <w:w w:val="90"/>
          <w:sz w:val="24"/>
        </w:rPr>
        <w:t xml:space="preserve"> </w:t>
      </w:r>
    </w:p>
    <w:p w14:paraId="3A1C6761" w14:textId="77777777" w:rsidR="000B31A5" w:rsidRDefault="000B31A5">
      <w:pPr>
        <w:pStyle w:val="BodyText"/>
        <w:rPr>
          <w:sz w:val="20"/>
        </w:rPr>
      </w:pPr>
    </w:p>
    <w:p w14:paraId="6EB6D93D" w14:textId="77777777" w:rsidR="000B31A5" w:rsidRDefault="000B31A5">
      <w:pPr>
        <w:pStyle w:val="BodyText"/>
        <w:spacing w:before="10"/>
        <w:rPr>
          <w:sz w:val="21"/>
        </w:rPr>
      </w:pPr>
    </w:p>
    <w:p w14:paraId="77B8F3AA" w14:textId="77777777" w:rsidR="000B31A5" w:rsidRDefault="00E1769B">
      <w:pPr>
        <w:pStyle w:val="Heading1"/>
        <w:ind w:left="1797"/>
      </w:pPr>
      <w:r>
        <w:rPr>
          <w:w w:val="90"/>
        </w:rPr>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6E371C28" w14:textId="35DEE612" w:rsidR="00B61732" w:rsidRDefault="00E20D64">
      <w:pPr>
        <w:spacing w:before="267" w:line="220" w:lineRule="auto"/>
        <w:ind w:left="159" w:right="5590"/>
        <w:rPr>
          <w:spacing w:val="-2"/>
          <w:w w:val="90"/>
          <w:sz w:val="24"/>
        </w:rPr>
      </w:pPr>
      <w:r w:rsidRPr="00E20D64">
        <w:rPr>
          <w:b/>
          <w:i/>
          <w:spacing w:val="-6"/>
          <w:sz w:val="24"/>
          <w:u w:val="single"/>
        </w:rPr>
        <w:t>Smith Scholar Interns</w:t>
      </w:r>
      <w:r w:rsidR="00B61732">
        <w:rPr>
          <w:rFonts w:ascii="Times New Roman"/>
          <w:spacing w:val="40"/>
          <w:sz w:val="24"/>
        </w:rPr>
        <w:t xml:space="preserve"> </w:t>
      </w:r>
      <w:r w:rsidR="00B61732">
        <w:rPr>
          <w:b/>
          <w:i/>
          <w:spacing w:val="26"/>
          <w:sz w:val="24"/>
        </w:rPr>
        <w:t>(</w:t>
      </w:r>
      <w:r w:rsidR="00B61732" w:rsidRPr="00B61732">
        <w:rPr>
          <w:spacing w:val="-2"/>
          <w:w w:val="90"/>
          <w:sz w:val="24"/>
        </w:rPr>
        <w:t>professor</w:t>
      </w:r>
      <w:r w:rsidR="00B61732">
        <w:rPr>
          <w:spacing w:val="-2"/>
          <w:w w:val="90"/>
          <w:sz w:val="24"/>
        </w:rPr>
        <w:t>/student)</w:t>
      </w:r>
    </w:p>
    <w:p w14:paraId="1BB0BFF7" w14:textId="77777777" w:rsidR="00174268" w:rsidRDefault="00E1769B" w:rsidP="00B61732">
      <w:pPr>
        <w:spacing w:line="221" w:lineRule="auto"/>
        <w:ind w:left="158" w:right="5587"/>
        <w:rPr>
          <w:spacing w:val="-6"/>
          <w:sz w:val="24"/>
        </w:rPr>
      </w:pPr>
      <w:r>
        <w:rPr>
          <w:b/>
          <w:i/>
          <w:spacing w:val="-6"/>
          <w:sz w:val="24"/>
        </w:rPr>
        <w:t xml:space="preserve">Carol Buckley </w:t>
      </w:r>
      <w:r>
        <w:rPr>
          <w:spacing w:val="-6"/>
          <w:sz w:val="24"/>
        </w:rPr>
        <w:t xml:space="preserve">/ </w:t>
      </w:r>
      <w:r w:rsidR="00174268">
        <w:rPr>
          <w:w w:val="90"/>
          <w:sz w:val="24"/>
        </w:rPr>
        <w:t xml:space="preserve">Maria </w:t>
      </w:r>
      <w:proofErr w:type="spellStart"/>
      <w:r w:rsidR="00174268">
        <w:rPr>
          <w:w w:val="90"/>
          <w:sz w:val="24"/>
        </w:rPr>
        <w:t>Cushings</w:t>
      </w:r>
      <w:proofErr w:type="spellEnd"/>
      <w:r w:rsidR="00174268">
        <w:rPr>
          <w:w w:val="90"/>
          <w:sz w:val="24"/>
        </w:rPr>
        <w:t>-Daniels</w:t>
      </w:r>
      <w:r>
        <w:rPr>
          <w:spacing w:val="-6"/>
          <w:sz w:val="24"/>
        </w:rPr>
        <w:t xml:space="preserve"> </w:t>
      </w:r>
    </w:p>
    <w:p w14:paraId="0D68C05D" w14:textId="3F4C3C04" w:rsidR="000B31A5" w:rsidRDefault="00E1769B" w:rsidP="00B61732">
      <w:pPr>
        <w:spacing w:line="221" w:lineRule="auto"/>
        <w:ind w:left="158" w:right="5587"/>
        <w:rPr>
          <w:sz w:val="24"/>
        </w:rPr>
      </w:pPr>
      <w:r>
        <w:rPr>
          <w:b/>
          <w:i/>
          <w:sz w:val="24"/>
        </w:rPr>
        <w:t>John</w:t>
      </w:r>
      <w:r>
        <w:rPr>
          <w:b/>
          <w:i/>
          <w:spacing w:val="-15"/>
          <w:sz w:val="24"/>
        </w:rPr>
        <w:t xml:space="preserve"> </w:t>
      </w:r>
      <w:r>
        <w:rPr>
          <w:b/>
          <w:i/>
          <w:sz w:val="24"/>
        </w:rPr>
        <w:t>Fea</w:t>
      </w:r>
      <w:r>
        <w:rPr>
          <w:b/>
          <w:i/>
          <w:spacing w:val="-15"/>
          <w:sz w:val="24"/>
        </w:rPr>
        <w:t xml:space="preserve"> </w:t>
      </w:r>
      <w:r>
        <w:rPr>
          <w:sz w:val="24"/>
        </w:rPr>
        <w:t>/</w:t>
      </w:r>
      <w:r>
        <w:rPr>
          <w:spacing w:val="-15"/>
          <w:sz w:val="24"/>
        </w:rPr>
        <w:t xml:space="preserve"> </w:t>
      </w:r>
      <w:r w:rsidR="00174268">
        <w:rPr>
          <w:w w:val="90"/>
          <w:sz w:val="24"/>
        </w:rPr>
        <w:t>C</w:t>
      </w:r>
      <w:r w:rsidR="00174268">
        <w:rPr>
          <w:w w:val="90"/>
          <w:sz w:val="24"/>
        </w:rPr>
        <w:t>hloe Kauffman</w:t>
      </w:r>
    </w:p>
    <w:p w14:paraId="06A87027" w14:textId="0CA6E01D" w:rsidR="000B31A5" w:rsidRDefault="00E1769B">
      <w:pPr>
        <w:spacing w:line="273" w:lineRule="exact"/>
        <w:ind w:left="159"/>
        <w:rPr>
          <w:sz w:val="24"/>
        </w:rPr>
      </w:pPr>
      <w:r>
        <w:rPr>
          <w:b/>
          <w:i/>
          <w:spacing w:val="-8"/>
          <w:sz w:val="24"/>
        </w:rPr>
        <w:t>Raeann</w:t>
      </w:r>
      <w:r>
        <w:rPr>
          <w:b/>
          <w:i/>
          <w:spacing w:val="-7"/>
          <w:sz w:val="24"/>
        </w:rPr>
        <w:t xml:space="preserve"> </w:t>
      </w:r>
      <w:r>
        <w:rPr>
          <w:b/>
          <w:i/>
          <w:spacing w:val="-8"/>
          <w:sz w:val="24"/>
        </w:rPr>
        <w:t>Hamon</w:t>
      </w:r>
      <w:r>
        <w:rPr>
          <w:b/>
          <w:i/>
          <w:spacing w:val="-4"/>
          <w:sz w:val="24"/>
        </w:rPr>
        <w:t xml:space="preserve"> </w:t>
      </w:r>
      <w:r>
        <w:rPr>
          <w:spacing w:val="-8"/>
          <w:sz w:val="24"/>
        </w:rPr>
        <w:t>/</w:t>
      </w:r>
      <w:r>
        <w:rPr>
          <w:spacing w:val="-4"/>
          <w:sz w:val="24"/>
        </w:rPr>
        <w:t xml:space="preserve"> </w:t>
      </w:r>
      <w:r w:rsidR="00174268">
        <w:rPr>
          <w:w w:val="90"/>
          <w:sz w:val="24"/>
        </w:rPr>
        <w:t>Victoria Anders</w:t>
      </w:r>
    </w:p>
    <w:p w14:paraId="06E33CC5" w14:textId="77777777" w:rsidR="000B31A5" w:rsidRDefault="00E1769B">
      <w:pPr>
        <w:spacing w:line="306" w:lineRule="exact"/>
        <w:ind w:left="159"/>
        <w:rPr>
          <w:sz w:val="24"/>
        </w:rPr>
      </w:pPr>
      <w:r>
        <w:rPr>
          <w:b/>
          <w:i/>
          <w:w w:val="90"/>
          <w:sz w:val="24"/>
        </w:rPr>
        <w:t>William</w:t>
      </w:r>
      <w:r>
        <w:rPr>
          <w:b/>
          <w:i/>
          <w:spacing w:val="-4"/>
          <w:sz w:val="24"/>
        </w:rPr>
        <w:t xml:space="preserve"> </w:t>
      </w:r>
      <w:r>
        <w:rPr>
          <w:b/>
          <w:i/>
          <w:w w:val="90"/>
          <w:sz w:val="24"/>
        </w:rPr>
        <w:t>Stowman</w:t>
      </w:r>
      <w:r>
        <w:rPr>
          <w:b/>
          <w:i/>
          <w:spacing w:val="-4"/>
          <w:sz w:val="24"/>
        </w:rPr>
        <w:t xml:space="preserve"> </w:t>
      </w:r>
      <w:r>
        <w:rPr>
          <w:w w:val="90"/>
          <w:sz w:val="24"/>
        </w:rPr>
        <w:t>/</w:t>
      </w:r>
      <w:r>
        <w:rPr>
          <w:spacing w:val="-1"/>
          <w:sz w:val="24"/>
        </w:rPr>
        <w:t xml:space="preserve"> </w:t>
      </w:r>
      <w:r>
        <w:rPr>
          <w:w w:val="90"/>
          <w:sz w:val="24"/>
        </w:rPr>
        <w:t>Madison</w:t>
      </w:r>
      <w:r>
        <w:rPr>
          <w:spacing w:val="-1"/>
          <w:sz w:val="24"/>
        </w:rPr>
        <w:t xml:space="preserve"> </w:t>
      </w:r>
      <w:r>
        <w:rPr>
          <w:spacing w:val="-2"/>
          <w:w w:val="90"/>
          <w:sz w:val="24"/>
        </w:rPr>
        <w:t>Sinan</w:t>
      </w:r>
    </w:p>
    <w:p w14:paraId="569F18AC" w14:textId="77777777" w:rsidR="000B31A5" w:rsidRDefault="00E1769B" w:rsidP="00E20D64">
      <w:pPr>
        <w:pStyle w:val="Heading2"/>
        <w:spacing w:before="252"/>
        <w:rPr>
          <w:u w:val="none"/>
        </w:rPr>
      </w:pPr>
      <w:r>
        <w:rPr>
          <w:w w:val="90"/>
        </w:rPr>
        <w:t>Harry</w:t>
      </w:r>
      <w:r>
        <w:rPr>
          <w:spacing w:val="9"/>
        </w:rPr>
        <w:t xml:space="preserve"> </w:t>
      </w:r>
      <w:r>
        <w:rPr>
          <w:w w:val="90"/>
        </w:rPr>
        <w:t>&amp;</w:t>
      </w:r>
      <w:r>
        <w:rPr>
          <w:spacing w:val="10"/>
        </w:rPr>
        <w:t xml:space="preserve"> </w:t>
      </w:r>
      <w:r>
        <w:rPr>
          <w:w w:val="90"/>
        </w:rPr>
        <w:t>Nancy</w:t>
      </w:r>
      <w:r>
        <w:rPr>
          <w:spacing w:val="9"/>
        </w:rPr>
        <w:t xml:space="preserve"> </w:t>
      </w:r>
      <w:r>
        <w:rPr>
          <w:w w:val="90"/>
        </w:rPr>
        <w:t>Preis</w:t>
      </w:r>
      <w:r>
        <w:rPr>
          <w:spacing w:val="10"/>
        </w:rPr>
        <w:t xml:space="preserve"> </w:t>
      </w:r>
      <w:r>
        <w:rPr>
          <w:w w:val="90"/>
        </w:rPr>
        <w:t>Graduate</w:t>
      </w:r>
      <w:r>
        <w:rPr>
          <w:spacing w:val="9"/>
        </w:rPr>
        <w:t xml:space="preserve"> </w:t>
      </w:r>
      <w:r>
        <w:rPr>
          <w:w w:val="90"/>
        </w:rPr>
        <w:t>Nursing</w:t>
      </w:r>
      <w:r>
        <w:rPr>
          <w:spacing w:val="10"/>
        </w:rPr>
        <w:t xml:space="preserve"> </w:t>
      </w:r>
      <w:r>
        <w:rPr>
          <w:w w:val="90"/>
        </w:rPr>
        <w:t>Teaching</w:t>
      </w:r>
      <w:r>
        <w:rPr>
          <w:spacing w:val="10"/>
        </w:rPr>
        <w:t xml:space="preserve"> </w:t>
      </w:r>
      <w:r>
        <w:rPr>
          <w:spacing w:val="-2"/>
          <w:w w:val="90"/>
        </w:rPr>
        <w:t>Enhancement</w:t>
      </w:r>
    </w:p>
    <w:p w14:paraId="308266C9" w14:textId="3CADF363" w:rsidR="000B31A5" w:rsidRDefault="00E1769B" w:rsidP="00E20D64">
      <w:pPr>
        <w:spacing w:before="10" w:line="213" w:lineRule="auto"/>
        <w:ind w:left="159" w:right="610"/>
        <w:rPr>
          <w:sz w:val="24"/>
        </w:rPr>
      </w:pPr>
      <w:r>
        <w:rPr>
          <w:b/>
          <w:i/>
          <w:w w:val="90"/>
          <w:sz w:val="24"/>
        </w:rPr>
        <w:t xml:space="preserve">Amy Humphrey (Assistant Professor of Physical Therapy) </w:t>
      </w:r>
      <w:r>
        <w:rPr>
          <w:w w:val="90"/>
          <w:sz w:val="24"/>
        </w:rPr>
        <w:t xml:space="preserve">- to learn more about the development, </w:t>
      </w:r>
      <w:r w:rsidR="00B61732">
        <w:rPr>
          <w:w w:val="90"/>
          <w:sz w:val="24"/>
        </w:rPr>
        <w:t>implementation,</w:t>
      </w:r>
      <w:r>
        <w:rPr>
          <w:spacing w:val="-1"/>
          <w:w w:val="90"/>
          <w:sz w:val="24"/>
        </w:rPr>
        <w:t xml:space="preserve"> </w:t>
      </w:r>
      <w:r>
        <w:rPr>
          <w:w w:val="90"/>
          <w:sz w:val="24"/>
        </w:rPr>
        <w:t>and</w:t>
      </w:r>
      <w:r>
        <w:rPr>
          <w:spacing w:val="-1"/>
          <w:w w:val="90"/>
          <w:sz w:val="24"/>
        </w:rPr>
        <w:t xml:space="preserve"> </w:t>
      </w:r>
      <w:r>
        <w:rPr>
          <w:w w:val="90"/>
          <w:sz w:val="24"/>
        </w:rPr>
        <w:t>assessment</w:t>
      </w:r>
      <w:r>
        <w:rPr>
          <w:spacing w:val="-1"/>
          <w:w w:val="90"/>
          <w:sz w:val="24"/>
        </w:rPr>
        <w:t xml:space="preserve"> </w:t>
      </w:r>
      <w:r>
        <w:rPr>
          <w:w w:val="90"/>
          <w:sz w:val="24"/>
        </w:rPr>
        <w:t>of</w:t>
      </w:r>
      <w:r>
        <w:rPr>
          <w:spacing w:val="-1"/>
          <w:w w:val="90"/>
          <w:sz w:val="24"/>
        </w:rPr>
        <w:t xml:space="preserve"> </w:t>
      </w:r>
      <w:r>
        <w:rPr>
          <w:w w:val="90"/>
          <w:sz w:val="24"/>
        </w:rPr>
        <w:t>clinical</w:t>
      </w:r>
      <w:r>
        <w:rPr>
          <w:spacing w:val="-1"/>
          <w:w w:val="90"/>
          <w:sz w:val="24"/>
        </w:rPr>
        <w:t xml:space="preserve"> </w:t>
      </w:r>
      <w:r>
        <w:rPr>
          <w:w w:val="90"/>
          <w:sz w:val="24"/>
        </w:rPr>
        <w:t>case</w:t>
      </w:r>
      <w:r>
        <w:rPr>
          <w:spacing w:val="-1"/>
          <w:w w:val="90"/>
          <w:sz w:val="24"/>
        </w:rPr>
        <w:t xml:space="preserve"> </w:t>
      </w:r>
      <w:r>
        <w:rPr>
          <w:w w:val="90"/>
          <w:sz w:val="24"/>
        </w:rPr>
        <w:t>studies</w:t>
      </w:r>
      <w:r>
        <w:rPr>
          <w:spacing w:val="-1"/>
          <w:w w:val="90"/>
          <w:sz w:val="24"/>
        </w:rPr>
        <w:t xml:space="preserve"> </w:t>
      </w:r>
      <w:r>
        <w:rPr>
          <w:w w:val="90"/>
          <w:sz w:val="24"/>
        </w:rPr>
        <w:t>via</w:t>
      </w:r>
      <w:r>
        <w:rPr>
          <w:spacing w:val="-1"/>
          <w:w w:val="90"/>
          <w:sz w:val="24"/>
        </w:rPr>
        <w:t xml:space="preserve"> </w:t>
      </w:r>
      <w:r>
        <w:rPr>
          <w:w w:val="90"/>
          <w:sz w:val="24"/>
        </w:rPr>
        <w:t>the</w:t>
      </w:r>
      <w:r>
        <w:rPr>
          <w:spacing w:val="-1"/>
          <w:w w:val="90"/>
          <w:sz w:val="24"/>
        </w:rPr>
        <w:t xml:space="preserve"> </w:t>
      </w:r>
      <w:r>
        <w:rPr>
          <w:w w:val="90"/>
          <w:sz w:val="24"/>
        </w:rPr>
        <w:t>OSCE,</w:t>
      </w:r>
      <w:r>
        <w:rPr>
          <w:spacing w:val="-1"/>
          <w:w w:val="90"/>
          <w:sz w:val="24"/>
        </w:rPr>
        <w:t xml:space="preserve"> </w:t>
      </w:r>
      <w:r>
        <w:rPr>
          <w:w w:val="90"/>
          <w:sz w:val="24"/>
        </w:rPr>
        <w:t>as</w:t>
      </w:r>
      <w:r>
        <w:rPr>
          <w:spacing w:val="-1"/>
          <w:w w:val="90"/>
          <w:sz w:val="24"/>
        </w:rPr>
        <w:t xml:space="preserve"> </w:t>
      </w:r>
      <w:r>
        <w:rPr>
          <w:w w:val="90"/>
          <w:sz w:val="24"/>
        </w:rPr>
        <w:t>used</w:t>
      </w:r>
      <w:r>
        <w:rPr>
          <w:spacing w:val="-1"/>
          <w:w w:val="90"/>
          <w:sz w:val="24"/>
        </w:rPr>
        <w:t xml:space="preserve"> </w:t>
      </w:r>
      <w:r>
        <w:rPr>
          <w:w w:val="90"/>
          <w:sz w:val="24"/>
        </w:rPr>
        <w:t>by</w:t>
      </w:r>
      <w:r>
        <w:rPr>
          <w:spacing w:val="-1"/>
          <w:w w:val="90"/>
          <w:sz w:val="24"/>
        </w:rPr>
        <w:t xml:space="preserve"> </w:t>
      </w:r>
      <w:r>
        <w:rPr>
          <w:w w:val="90"/>
          <w:sz w:val="24"/>
        </w:rPr>
        <w:t>health</w:t>
      </w:r>
      <w:r>
        <w:rPr>
          <w:spacing w:val="-1"/>
          <w:w w:val="90"/>
          <w:sz w:val="24"/>
        </w:rPr>
        <w:t xml:space="preserve"> </w:t>
      </w:r>
      <w:r>
        <w:rPr>
          <w:w w:val="90"/>
          <w:sz w:val="24"/>
        </w:rPr>
        <w:t>professions students to promote clinical reasoning and psychomotor skills.</w:t>
      </w:r>
    </w:p>
    <w:p w14:paraId="15AE00DE" w14:textId="77777777" w:rsidR="000B31A5" w:rsidRDefault="00E1769B">
      <w:pPr>
        <w:pStyle w:val="Heading2"/>
        <w:spacing w:before="260"/>
        <w:rPr>
          <w:u w:val="none"/>
        </w:rPr>
      </w:pPr>
      <w:r>
        <w:rPr>
          <w:w w:val="90"/>
        </w:rPr>
        <w:t>Ortenzio</w:t>
      </w:r>
      <w:r>
        <w:rPr>
          <w:spacing w:val="-2"/>
        </w:rPr>
        <w:t xml:space="preserve"> </w:t>
      </w:r>
      <w:r>
        <w:rPr>
          <w:w w:val="90"/>
        </w:rPr>
        <w:t>Endowed</w:t>
      </w:r>
      <w:r>
        <w:rPr>
          <w:spacing w:val="-1"/>
        </w:rPr>
        <w:t xml:space="preserve"> </w:t>
      </w:r>
      <w:r>
        <w:rPr>
          <w:spacing w:val="-2"/>
          <w:w w:val="90"/>
        </w:rPr>
        <w:t>Research</w:t>
      </w:r>
    </w:p>
    <w:p w14:paraId="4F6401F0" w14:textId="77777777" w:rsidR="000B31A5" w:rsidRDefault="00E1769B">
      <w:pPr>
        <w:spacing w:before="10" w:line="213" w:lineRule="auto"/>
        <w:ind w:left="159" w:right="159"/>
        <w:rPr>
          <w:sz w:val="24"/>
        </w:rPr>
      </w:pPr>
      <w:r>
        <w:rPr>
          <w:b/>
          <w:i/>
          <w:w w:val="90"/>
          <w:sz w:val="24"/>
        </w:rPr>
        <w:t>Karl Bergmann (Associate Professor of Physical Therapy)</w:t>
      </w:r>
      <w:r>
        <w:rPr>
          <w:b/>
          <w:i/>
          <w:spacing w:val="40"/>
          <w:sz w:val="24"/>
        </w:rPr>
        <w:t xml:space="preserve"> </w:t>
      </w:r>
      <w:r>
        <w:rPr>
          <w:b/>
          <w:i/>
          <w:w w:val="90"/>
          <w:sz w:val="24"/>
        </w:rPr>
        <w:t>/ Amy Humphrey (Assistant Professor of Physical Therapy)</w:t>
      </w:r>
      <w:r>
        <w:rPr>
          <w:b/>
          <w:i/>
          <w:spacing w:val="40"/>
          <w:sz w:val="24"/>
        </w:rPr>
        <w:t xml:space="preserve"> </w:t>
      </w:r>
      <w:r>
        <w:rPr>
          <w:w w:val="90"/>
          <w:sz w:val="24"/>
        </w:rPr>
        <w:t>- to investigate the effects of lumbar thrust-mobilization versus sham-mobilization on hip strength and anterior knee pain during three functional activities.</w:t>
      </w:r>
    </w:p>
    <w:p w14:paraId="4AAB445B" w14:textId="77777777" w:rsidR="000B31A5" w:rsidRDefault="00E1769B">
      <w:pPr>
        <w:spacing w:line="213" w:lineRule="auto"/>
        <w:ind w:left="159" w:right="159"/>
        <w:rPr>
          <w:sz w:val="24"/>
        </w:rPr>
      </w:pPr>
      <w:r>
        <w:rPr>
          <w:b/>
          <w:i/>
          <w:w w:val="90"/>
          <w:sz w:val="24"/>
        </w:rPr>
        <w:t xml:space="preserve">Heather Noll (Assistant Professor of Physical Therapy) </w:t>
      </w:r>
      <w:r>
        <w:rPr>
          <w:w w:val="90"/>
          <w:sz w:val="24"/>
        </w:rPr>
        <w:t>- to implement a 6-week exercise protocol for community residents with Parkinson’s Disease to foster balance and efficient, safe walking, using computerized research equipment (Biodex Balance and GaitRite).</w:t>
      </w:r>
    </w:p>
    <w:sectPr w:rsidR="000B31A5">
      <w:pgSz w:w="12240" w:h="15840"/>
      <w:pgMar w:top="940" w:right="104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vfcX/8Tnf0WYpk9WCqOv4StpTkgYtPz6JELj3XQpB0NWNc/3f45sDYNumfeO038BW27Xt2YP6fc9Z3fHiyrSAg==" w:salt="39IX7k+L+CcPJ7wRhe3hpg=="/>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0B31A5"/>
    <w:rsid w:val="000B10F4"/>
    <w:rsid w:val="000B31A5"/>
    <w:rsid w:val="00174268"/>
    <w:rsid w:val="003351CE"/>
    <w:rsid w:val="00B61732"/>
    <w:rsid w:val="00E1769B"/>
    <w:rsid w:val="00E20D64"/>
    <w:rsid w:val="00EF5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346760"/>
  <w15:docId w15:val="{5947BAC8-2D35-43A4-BB81-D2F02E50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95"/>
      <w:ind w:left="176" w:right="1950"/>
      <w:jc w:val="center"/>
      <w:outlineLvl w:val="0"/>
    </w:pPr>
    <w:rPr>
      <w:b/>
      <w:bCs/>
      <w:i/>
      <w:iCs/>
      <w:sz w:val="28"/>
      <w:szCs w:val="28"/>
    </w:rPr>
  </w:style>
  <w:style w:type="paragraph" w:styleId="Heading2">
    <w:name w:val="heading 2"/>
    <w:basedOn w:val="Normal"/>
    <w:uiPriority w:val="9"/>
    <w:unhideWhenUsed/>
    <w:qFormat/>
    <w:pPr>
      <w:spacing w:line="306" w:lineRule="exact"/>
      <w:ind w:left="159"/>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76" w:right="2310"/>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1097</Words>
  <Characters>6256</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Buchanan, Elise</cp:lastModifiedBy>
  <cp:revision>8</cp:revision>
  <dcterms:created xsi:type="dcterms:W3CDTF">2023-03-15T13:23:00Z</dcterms:created>
  <dcterms:modified xsi:type="dcterms:W3CDTF">2023-03-15T15:34:00Z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