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49FE1" w14:textId="77777777" w:rsidR="00C14251" w:rsidRDefault="00710138">
      <w:pPr>
        <w:pStyle w:val="BodyText"/>
        <w:ind w:left="1191"/>
        <w:rPr>
          <w:rFonts w:ascii="Times New Roman"/>
          <w:sz w:val="20"/>
        </w:rPr>
      </w:pPr>
      <w:r>
        <w:rPr>
          <w:rFonts w:ascii="Times New Roman"/>
          <w:sz w:val="20"/>
        </w:rPr>
      </w:r>
      <w:r>
        <w:rPr>
          <w:rFonts w:ascii="Times New Roman"/>
          <w:sz w:val="20"/>
        </w:rPr>
        <w:pict w14:anchorId="3BAE5889">
          <v:group id="docshapegroup1" o:spid="_x0000_s1026" style="width:390pt;height:109pt;mso-position-horizontal-relative:char;mso-position-vertical-relative:line" coordsize="7800,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width:7800;height:2180">
              <v:imagedata r:id="rId4" o:title=""/>
            </v:shape>
            <v:shape id="docshape3" o:spid="_x0000_s1027" type="#_x0000_t75" style="position:absolute;left:2644;top:278;width:2513;height:1409">
              <v:imagedata r:id="rId5" o:title=""/>
            </v:shape>
            <w10:anchorlock/>
          </v:group>
        </w:pict>
      </w:r>
    </w:p>
    <w:p w14:paraId="77167A1D" w14:textId="77777777" w:rsidR="00C14251" w:rsidRDefault="003E01B3">
      <w:pPr>
        <w:pStyle w:val="Title"/>
      </w:pPr>
      <w:r>
        <w:rPr>
          <w:w w:val="90"/>
        </w:rPr>
        <w:t>INTERNAL</w:t>
      </w:r>
      <w:r>
        <w:rPr>
          <w:spacing w:val="29"/>
        </w:rPr>
        <w:t xml:space="preserve"> </w:t>
      </w:r>
      <w:r>
        <w:rPr>
          <w:spacing w:val="-2"/>
        </w:rPr>
        <w:t>GRANTS</w:t>
      </w:r>
    </w:p>
    <w:p w14:paraId="3457A2A5" w14:textId="77777777" w:rsidR="00C14251" w:rsidRDefault="003E01B3">
      <w:pPr>
        <w:pStyle w:val="Title"/>
        <w:spacing w:line="509" w:lineRule="exact"/>
      </w:pPr>
      <w:r>
        <w:rPr>
          <w:spacing w:val="-10"/>
        </w:rPr>
        <w:t>2019-2020</w:t>
      </w:r>
      <w:r>
        <w:rPr>
          <w:spacing w:val="-9"/>
        </w:rPr>
        <w:t xml:space="preserve"> </w:t>
      </w:r>
      <w:r>
        <w:rPr>
          <w:spacing w:val="-10"/>
        </w:rPr>
        <w:t>Academic</w:t>
      </w:r>
      <w:r>
        <w:rPr>
          <w:spacing w:val="-9"/>
        </w:rPr>
        <w:t xml:space="preserve"> </w:t>
      </w:r>
      <w:r>
        <w:rPr>
          <w:spacing w:val="-10"/>
        </w:rPr>
        <w:t>Year</w:t>
      </w:r>
    </w:p>
    <w:p w14:paraId="21077460" w14:textId="77777777" w:rsidR="00C14251" w:rsidRDefault="003E01B3">
      <w:pPr>
        <w:pStyle w:val="Heading1"/>
        <w:spacing w:before="241"/>
        <w:ind w:right="1906"/>
      </w:pPr>
      <w:r>
        <w:rPr>
          <w:w w:val="90"/>
        </w:rPr>
        <w:t>Grants</w:t>
      </w:r>
      <w:r>
        <w:rPr>
          <w:spacing w:val="-5"/>
        </w:rPr>
        <w:t xml:space="preserve"> </w:t>
      </w:r>
      <w:r>
        <w:rPr>
          <w:w w:val="90"/>
        </w:rPr>
        <w:t>funded</w:t>
      </w:r>
      <w:r>
        <w:rPr>
          <w:spacing w:val="-5"/>
        </w:rPr>
        <w:t xml:space="preserve"> </w:t>
      </w:r>
      <w:r>
        <w:rPr>
          <w:w w:val="90"/>
        </w:rPr>
        <w:t>by</w:t>
      </w:r>
      <w:r>
        <w:rPr>
          <w:spacing w:val="-4"/>
        </w:rPr>
        <w:t xml:space="preserve"> </w:t>
      </w:r>
      <w:r>
        <w:rPr>
          <w:w w:val="90"/>
        </w:rPr>
        <w:t>Office</w:t>
      </w:r>
      <w:r>
        <w:rPr>
          <w:spacing w:val="-5"/>
        </w:rPr>
        <w:t xml:space="preserve"> </w:t>
      </w:r>
      <w:r>
        <w:rPr>
          <w:w w:val="90"/>
        </w:rPr>
        <w:t>of</w:t>
      </w:r>
      <w:r>
        <w:rPr>
          <w:spacing w:val="-5"/>
        </w:rPr>
        <w:t xml:space="preserve"> </w:t>
      </w:r>
      <w:r>
        <w:rPr>
          <w:w w:val="90"/>
        </w:rPr>
        <w:t>Faculty</w:t>
      </w:r>
      <w:r>
        <w:rPr>
          <w:spacing w:val="-4"/>
        </w:rPr>
        <w:t xml:space="preserve"> </w:t>
      </w:r>
      <w:r>
        <w:rPr>
          <w:spacing w:val="-2"/>
          <w:w w:val="90"/>
        </w:rPr>
        <w:t>Development</w:t>
      </w:r>
    </w:p>
    <w:p w14:paraId="360857F3" w14:textId="77777777" w:rsidR="00C14251" w:rsidRDefault="003E01B3">
      <w:pPr>
        <w:pStyle w:val="Heading2"/>
        <w:spacing w:before="96" w:line="292" w:lineRule="exact"/>
        <w:ind w:left="95" w:right="8020"/>
        <w:jc w:val="center"/>
        <w:rPr>
          <w:u w:val="none"/>
        </w:rPr>
      </w:pPr>
      <w:r>
        <w:rPr>
          <w:w w:val="90"/>
        </w:rPr>
        <w:t>Course</w:t>
      </w:r>
      <w:r>
        <w:rPr>
          <w:spacing w:val="8"/>
        </w:rPr>
        <w:t xml:space="preserve"> </w:t>
      </w:r>
      <w:r>
        <w:rPr>
          <w:spacing w:val="-2"/>
        </w:rPr>
        <w:t>Development</w:t>
      </w:r>
    </w:p>
    <w:p w14:paraId="7922CD48" w14:textId="1BE45927" w:rsidR="00C14251" w:rsidRDefault="003E01B3">
      <w:pPr>
        <w:spacing w:before="23" w:line="213" w:lineRule="auto"/>
        <w:ind w:left="159" w:right="101"/>
        <w:rPr>
          <w:sz w:val="24"/>
        </w:rPr>
      </w:pPr>
      <w:r>
        <w:rPr>
          <w:b/>
          <w:i/>
          <w:w w:val="90"/>
          <w:sz w:val="24"/>
        </w:rPr>
        <w:t xml:space="preserve">Jan Dormer (Associate Professor of TESOL) </w:t>
      </w:r>
      <w:r>
        <w:rPr>
          <w:w w:val="90"/>
          <w:sz w:val="24"/>
        </w:rPr>
        <w:t>– to redesign a course in the Graduate Program of</w:t>
      </w:r>
      <w:r w:rsidR="00856B90">
        <w:rPr>
          <w:w w:val="90"/>
          <w:sz w:val="24"/>
        </w:rPr>
        <w:t xml:space="preserve"> Education: EDME 520 Applied </w:t>
      </w:r>
      <w:proofErr w:type="spellStart"/>
      <w:r w:rsidR="00856B90">
        <w:rPr>
          <w:w w:val="90"/>
          <w:sz w:val="24"/>
        </w:rPr>
        <w:t>Linquistics</w:t>
      </w:r>
      <w:proofErr w:type="spellEnd"/>
      <w:r w:rsidR="00856B90">
        <w:rPr>
          <w:w w:val="90"/>
          <w:sz w:val="24"/>
        </w:rPr>
        <w:t xml:space="preserve">: Grammar and Phonology in TESOL.  </w:t>
      </w:r>
    </w:p>
    <w:p w14:paraId="472A325A" w14:textId="7DBB191D" w:rsidR="00C14251" w:rsidRDefault="003E01B3">
      <w:pPr>
        <w:spacing w:before="2" w:line="213" w:lineRule="auto"/>
        <w:ind w:left="159" w:right="101"/>
        <w:rPr>
          <w:sz w:val="24"/>
        </w:rPr>
      </w:pPr>
      <w:r>
        <w:rPr>
          <w:b/>
          <w:i/>
          <w:w w:val="90"/>
          <w:sz w:val="24"/>
        </w:rPr>
        <w:t xml:space="preserve">Milton Gaither (Professor of Education) </w:t>
      </w:r>
      <w:r>
        <w:rPr>
          <w:w w:val="90"/>
          <w:sz w:val="24"/>
        </w:rPr>
        <w:t>- for the development of a new Worldviews QuEST course reflecting</w:t>
      </w:r>
      <w:r>
        <w:rPr>
          <w:spacing w:val="-4"/>
          <w:w w:val="90"/>
          <w:sz w:val="24"/>
        </w:rPr>
        <w:t xml:space="preserve"> </w:t>
      </w:r>
      <w:r>
        <w:rPr>
          <w:w w:val="90"/>
          <w:sz w:val="24"/>
        </w:rPr>
        <w:t>a</w:t>
      </w:r>
      <w:r>
        <w:rPr>
          <w:spacing w:val="-4"/>
          <w:w w:val="90"/>
          <w:sz w:val="24"/>
        </w:rPr>
        <w:t xml:space="preserve"> </w:t>
      </w:r>
      <w:r>
        <w:rPr>
          <w:w w:val="90"/>
          <w:sz w:val="24"/>
        </w:rPr>
        <w:t>more</w:t>
      </w:r>
      <w:r>
        <w:rPr>
          <w:spacing w:val="-4"/>
          <w:w w:val="90"/>
          <w:sz w:val="24"/>
        </w:rPr>
        <w:t xml:space="preserve"> </w:t>
      </w:r>
      <w:r>
        <w:rPr>
          <w:w w:val="90"/>
          <w:sz w:val="24"/>
        </w:rPr>
        <w:t>multicultural</w:t>
      </w:r>
      <w:r>
        <w:rPr>
          <w:spacing w:val="-4"/>
          <w:w w:val="90"/>
          <w:sz w:val="24"/>
        </w:rPr>
        <w:t xml:space="preserve"> </w:t>
      </w:r>
      <w:r>
        <w:rPr>
          <w:w w:val="90"/>
          <w:sz w:val="24"/>
        </w:rPr>
        <w:t>and</w:t>
      </w:r>
      <w:r>
        <w:rPr>
          <w:spacing w:val="-4"/>
          <w:w w:val="90"/>
          <w:sz w:val="24"/>
        </w:rPr>
        <w:t xml:space="preserve"> </w:t>
      </w:r>
      <w:r>
        <w:rPr>
          <w:w w:val="90"/>
          <w:sz w:val="24"/>
        </w:rPr>
        <w:t>gender</w:t>
      </w:r>
      <w:r>
        <w:rPr>
          <w:spacing w:val="-4"/>
          <w:w w:val="90"/>
          <w:sz w:val="24"/>
        </w:rPr>
        <w:t xml:space="preserve"> </w:t>
      </w:r>
      <w:r>
        <w:rPr>
          <w:w w:val="90"/>
          <w:sz w:val="24"/>
        </w:rPr>
        <w:t>inclusive</w:t>
      </w:r>
      <w:r>
        <w:rPr>
          <w:spacing w:val="-4"/>
          <w:w w:val="90"/>
          <w:sz w:val="24"/>
        </w:rPr>
        <w:t xml:space="preserve"> </w:t>
      </w:r>
      <w:r>
        <w:rPr>
          <w:w w:val="90"/>
          <w:sz w:val="24"/>
        </w:rPr>
        <w:t>range</w:t>
      </w:r>
      <w:r>
        <w:rPr>
          <w:spacing w:val="-4"/>
          <w:w w:val="90"/>
          <w:sz w:val="24"/>
        </w:rPr>
        <w:t xml:space="preserve"> </w:t>
      </w:r>
      <w:r>
        <w:rPr>
          <w:w w:val="90"/>
          <w:sz w:val="24"/>
        </w:rPr>
        <w:t>of</w:t>
      </w:r>
      <w:r>
        <w:rPr>
          <w:spacing w:val="-4"/>
          <w:w w:val="90"/>
          <w:sz w:val="24"/>
        </w:rPr>
        <w:t xml:space="preserve"> </w:t>
      </w:r>
      <w:r>
        <w:rPr>
          <w:w w:val="90"/>
          <w:sz w:val="24"/>
        </w:rPr>
        <w:t>voices</w:t>
      </w:r>
      <w:r>
        <w:rPr>
          <w:spacing w:val="-4"/>
          <w:w w:val="90"/>
          <w:sz w:val="24"/>
        </w:rPr>
        <w:t xml:space="preserve"> </w:t>
      </w:r>
      <w:r>
        <w:rPr>
          <w:w w:val="90"/>
          <w:sz w:val="24"/>
        </w:rPr>
        <w:t>than</w:t>
      </w:r>
      <w:r>
        <w:rPr>
          <w:spacing w:val="-4"/>
          <w:w w:val="90"/>
          <w:sz w:val="24"/>
        </w:rPr>
        <w:t xml:space="preserve"> </w:t>
      </w:r>
      <w:r>
        <w:rPr>
          <w:w w:val="90"/>
          <w:sz w:val="24"/>
        </w:rPr>
        <w:t>previous</w:t>
      </w:r>
      <w:r>
        <w:rPr>
          <w:spacing w:val="-4"/>
          <w:w w:val="90"/>
          <w:sz w:val="24"/>
        </w:rPr>
        <w:t xml:space="preserve"> </w:t>
      </w:r>
      <w:r>
        <w:rPr>
          <w:w w:val="90"/>
          <w:sz w:val="24"/>
        </w:rPr>
        <w:t>versions</w:t>
      </w:r>
      <w:r>
        <w:rPr>
          <w:spacing w:val="-4"/>
          <w:w w:val="90"/>
          <w:sz w:val="24"/>
        </w:rPr>
        <w:t xml:space="preserve"> </w:t>
      </w:r>
      <w:r>
        <w:rPr>
          <w:w w:val="90"/>
          <w:sz w:val="24"/>
        </w:rPr>
        <w:t>possessed</w:t>
      </w:r>
      <w:r>
        <w:rPr>
          <w:rFonts w:ascii="Cambria"/>
          <w:w w:val="90"/>
          <w:sz w:val="24"/>
        </w:rPr>
        <w:t xml:space="preserve">. </w:t>
      </w:r>
      <w:r>
        <w:rPr>
          <w:b/>
          <w:i/>
          <w:w w:val="90"/>
          <w:sz w:val="24"/>
        </w:rPr>
        <w:t xml:space="preserve">Janet Matanguihan (Assistant Professor of Biology) &amp; David Foster (Professor of Biology &amp; </w:t>
      </w:r>
      <w:r>
        <w:rPr>
          <w:b/>
          <w:i/>
          <w:spacing w:val="-8"/>
          <w:sz w:val="24"/>
        </w:rPr>
        <w:t>Environmental Science)</w:t>
      </w:r>
      <w:r>
        <w:rPr>
          <w:b/>
          <w:i/>
          <w:spacing w:val="-4"/>
          <w:sz w:val="24"/>
        </w:rPr>
        <w:t xml:space="preserve"> </w:t>
      </w:r>
      <w:r>
        <w:rPr>
          <w:spacing w:val="-8"/>
          <w:sz w:val="24"/>
        </w:rPr>
        <w:t>-</w:t>
      </w:r>
      <w:r>
        <w:rPr>
          <w:spacing w:val="-4"/>
          <w:sz w:val="24"/>
        </w:rPr>
        <w:t xml:space="preserve"> </w:t>
      </w:r>
      <w:r w:rsidR="00856B90">
        <w:rPr>
          <w:w w:val="90"/>
          <w:sz w:val="24"/>
        </w:rPr>
        <w:t>to re</w:t>
      </w:r>
      <w:r w:rsidR="00856B90">
        <w:rPr>
          <w:w w:val="90"/>
          <w:sz w:val="24"/>
        </w:rPr>
        <w:t>vise Biology 162, Plant Form and Function, to include topics in plant genetics and genomics</w:t>
      </w:r>
      <w:r>
        <w:rPr>
          <w:w w:val="90"/>
          <w:sz w:val="24"/>
        </w:rPr>
        <w:t>, plant breeding, and plant diseases.</w:t>
      </w:r>
    </w:p>
    <w:p w14:paraId="38DA6F74" w14:textId="6D71D7AE" w:rsidR="00C14251" w:rsidRDefault="003E01B3">
      <w:pPr>
        <w:pStyle w:val="BodyText"/>
        <w:spacing w:before="5" w:line="213" w:lineRule="auto"/>
        <w:ind w:left="159" w:right="101"/>
      </w:pPr>
      <w:r>
        <w:rPr>
          <w:b/>
          <w:i/>
          <w:w w:val="90"/>
        </w:rPr>
        <w:t>Dwayne</w:t>
      </w:r>
      <w:r>
        <w:rPr>
          <w:b/>
          <w:i/>
          <w:spacing w:val="-2"/>
          <w:w w:val="90"/>
        </w:rPr>
        <w:t xml:space="preserve"> </w:t>
      </w:r>
      <w:r>
        <w:rPr>
          <w:b/>
          <w:i/>
          <w:w w:val="90"/>
        </w:rPr>
        <w:t>Safer</w:t>
      </w:r>
      <w:r>
        <w:rPr>
          <w:b/>
          <w:i/>
          <w:spacing w:val="-2"/>
          <w:w w:val="90"/>
        </w:rPr>
        <w:t xml:space="preserve"> </w:t>
      </w:r>
      <w:r>
        <w:rPr>
          <w:b/>
          <w:i/>
          <w:w w:val="90"/>
        </w:rPr>
        <w:t>(Assistant</w:t>
      </w:r>
      <w:r>
        <w:rPr>
          <w:b/>
          <w:i/>
          <w:spacing w:val="-2"/>
          <w:w w:val="90"/>
        </w:rPr>
        <w:t xml:space="preserve"> </w:t>
      </w:r>
      <w:r>
        <w:rPr>
          <w:b/>
          <w:i/>
          <w:w w:val="90"/>
        </w:rPr>
        <w:t>Professor</w:t>
      </w:r>
      <w:r>
        <w:rPr>
          <w:b/>
          <w:i/>
          <w:spacing w:val="-2"/>
          <w:w w:val="90"/>
        </w:rPr>
        <w:t xml:space="preserve"> </w:t>
      </w:r>
      <w:r>
        <w:rPr>
          <w:b/>
          <w:i/>
          <w:w w:val="90"/>
        </w:rPr>
        <w:t>of</w:t>
      </w:r>
      <w:r>
        <w:rPr>
          <w:b/>
          <w:i/>
          <w:spacing w:val="-2"/>
          <w:w w:val="90"/>
        </w:rPr>
        <w:t xml:space="preserve"> </w:t>
      </w:r>
      <w:r>
        <w:rPr>
          <w:b/>
          <w:i/>
          <w:w w:val="90"/>
        </w:rPr>
        <w:t xml:space="preserve">Finance) </w:t>
      </w:r>
      <w:r>
        <w:rPr>
          <w:w w:val="90"/>
        </w:rPr>
        <w:t>-</w:t>
      </w:r>
      <w:r>
        <w:rPr>
          <w:spacing w:val="40"/>
        </w:rPr>
        <w:t xml:space="preserve"> </w:t>
      </w:r>
      <w:r>
        <w:rPr>
          <w:w w:val="90"/>
        </w:rPr>
        <w:t>to</w:t>
      </w:r>
      <w:r>
        <w:rPr>
          <w:spacing w:val="40"/>
        </w:rPr>
        <w:t xml:space="preserve"> </w:t>
      </w:r>
      <w:r>
        <w:rPr>
          <w:w w:val="90"/>
        </w:rPr>
        <w:t>develop</w:t>
      </w:r>
      <w:r>
        <w:rPr>
          <w:spacing w:val="40"/>
        </w:rPr>
        <w:t xml:space="preserve"> </w:t>
      </w:r>
      <w:r>
        <w:rPr>
          <w:w w:val="90"/>
        </w:rPr>
        <w:t>the</w:t>
      </w:r>
      <w:r>
        <w:rPr>
          <w:spacing w:val="40"/>
        </w:rPr>
        <w:t xml:space="preserve"> </w:t>
      </w:r>
      <w:r>
        <w:rPr>
          <w:w w:val="90"/>
        </w:rPr>
        <w:t>curriculum</w:t>
      </w:r>
      <w:r>
        <w:rPr>
          <w:spacing w:val="40"/>
        </w:rPr>
        <w:t xml:space="preserve"> </w:t>
      </w:r>
      <w:r>
        <w:rPr>
          <w:w w:val="90"/>
        </w:rPr>
        <w:t>for</w:t>
      </w:r>
      <w:r>
        <w:rPr>
          <w:spacing w:val="40"/>
        </w:rPr>
        <w:t xml:space="preserve"> </w:t>
      </w:r>
      <w:r>
        <w:rPr>
          <w:w w:val="90"/>
        </w:rPr>
        <w:t>a</w:t>
      </w:r>
      <w:r>
        <w:rPr>
          <w:spacing w:val="40"/>
        </w:rPr>
        <w:t xml:space="preserve"> </w:t>
      </w:r>
      <w:r>
        <w:rPr>
          <w:w w:val="90"/>
        </w:rPr>
        <w:t>new upper</w:t>
      </w:r>
      <w:r w:rsidR="00A45898">
        <w:rPr>
          <w:spacing w:val="40"/>
        </w:rPr>
        <w:t>-</w:t>
      </w:r>
      <w:r>
        <w:rPr>
          <w:w w:val="90"/>
        </w:rPr>
        <w:t>level</w:t>
      </w:r>
      <w:r w:rsidR="00856B90">
        <w:rPr>
          <w:w w:val="90"/>
        </w:rPr>
        <w:t xml:space="preserve"> finance course (FINA 465 – Advanced Corporate Finance) that will be offered in spring 2020 in conjunction with the finance major that began being offered last year. </w:t>
      </w:r>
    </w:p>
    <w:p w14:paraId="2EF276EE" w14:textId="4662C50B" w:rsidR="00C14251" w:rsidRDefault="003E01B3">
      <w:pPr>
        <w:spacing w:before="3" w:line="213" w:lineRule="auto"/>
        <w:ind w:left="159" w:right="101"/>
        <w:rPr>
          <w:sz w:val="24"/>
        </w:rPr>
      </w:pPr>
      <w:r>
        <w:rPr>
          <w:b/>
          <w:i/>
          <w:w w:val="90"/>
          <w:sz w:val="24"/>
        </w:rPr>
        <w:t xml:space="preserve">Rick Schaeffer (Professor of Chemistry) </w:t>
      </w:r>
      <w:r>
        <w:rPr>
          <w:w w:val="90"/>
          <w:sz w:val="24"/>
        </w:rPr>
        <w:t>- to significantly revise the laboratory portion of the Chemical</w:t>
      </w:r>
      <w:r w:rsidR="00856B90">
        <w:rPr>
          <w:w w:val="90"/>
          <w:sz w:val="24"/>
        </w:rPr>
        <w:t xml:space="preserve"> Analysis I (CHEM221) and Chemical Analysis II (CHEM321) Courses. </w:t>
      </w:r>
    </w:p>
    <w:p w14:paraId="26C94E5F" w14:textId="77777777" w:rsidR="00C14251" w:rsidRDefault="00C14251">
      <w:pPr>
        <w:pStyle w:val="BodyText"/>
        <w:rPr>
          <w:sz w:val="28"/>
        </w:rPr>
      </w:pPr>
    </w:p>
    <w:p w14:paraId="13D0580C" w14:textId="77777777" w:rsidR="00C14251" w:rsidRDefault="003E01B3">
      <w:pPr>
        <w:pStyle w:val="Heading2"/>
        <w:rPr>
          <w:u w:val="none"/>
        </w:rPr>
      </w:pPr>
      <w:r>
        <w:rPr>
          <w:w w:val="90"/>
        </w:rPr>
        <w:t>Teaching</w:t>
      </w:r>
      <w:r>
        <w:rPr>
          <w:spacing w:val="32"/>
        </w:rPr>
        <w:t xml:space="preserve"> </w:t>
      </w:r>
      <w:r>
        <w:rPr>
          <w:spacing w:val="-2"/>
        </w:rPr>
        <w:t>Enhancement</w:t>
      </w:r>
    </w:p>
    <w:p w14:paraId="3ACE8D6A" w14:textId="77777777" w:rsidR="00C14251" w:rsidRDefault="003E01B3">
      <w:pPr>
        <w:spacing w:before="10" w:line="213" w:lineRule="auto"/>
        <w:ind w:left="159" w:right="101"/>
        <w:rPr>
          <w:sz w:val="24"/>
        </w:rPr>
      </w:pPr>
      <w:r>
        <w:rPr>
          <w:b/>
          <w:i/>
          <w:w w:val="90"/>
          <w:sz w:val="24"/>
        </w:rPr>
        <w:t xml:space="preserve">Megan Gross (Assistant Professor of Nursing) &amp; Wanda Thuma-McDermond (Professor of Nursing) </w:t>
      </w:r>
      <w:r>
        <w:rPr>
          <w:w w:val="90"/>
          <w:sz w:val="24"/>
        </w:rPr>
        <w:t>-</w:t>
      </w:r>
      <w:r>
        <w:rPr>
          <w:sz w:val="24"/>
        </w:rPr>
        <w:t xml:space="preserve"> </w:t>
      </w:r>
      <w:r>
        <w:rPr>
          <w:w w:val="90"/>
          <w:sz w:val="24"/>
        </w:rPr>
        <w:t>Development of a windshield survey video for a Community Health Nursing Course.</w:t>
      </w:r>
    </w:p>
    <w:p w14:paraId="2113F92C" w14:textId="77777777" w:rsidR="00C14251" w:rsidRDefault="003E01B3">
      <w:pPr>
        <w:spacing w:before="2" w:line="213" w:lineRule="auto"/>
        <w:ind w:left="159" w:right="101"/>
        <w:rPr>
          <w:sz w:val="24"/>
        </w:rPr>
      </w:pPr>
      <w:r>
        <w:rPr>
          <w:b/>
          <w:i/>
          <w:w w:val="90"/>
          <w:sz w:val="24"/>
        </w:rPr>
        <w:t xml:space="preserve">Cynthia Lehman (Senior Lecturer of Mathematics) </w:t>
      </w:r>
      <w:r>
        <w:rPr>
          <w:w w:val="90"/>
          <w:sz w:val="24"/>
        </w:rPr>
        <w:t>- to enhance the Discrete Mathematics (MATH180)</w:t>
      </w:r>
      <w:r>
        <w:rPr>
          <w:spacing w:val="80"/>
          <w:sz w:val="24"/>
        </w:rPr>
        <w:t xml:space="preserve"> </w:t>
      </w:r>
      <w:r>
        <w:rPr>
          <w:w w:val="90"/>
          <w:sz w:val="24"/>
        </w:rPr>
        <w:t xml:space="preserve">course by integrating quick formative assessments, inquiry based exercises, revisions to team </w:t>
      </w:r>
      <w:r>
        <w:rPr>
          <w:spacing w:val="-4"/>
          <w:sz w:val="24"/>
        </w:rPr>
        <w:t>presentations</w:t>
      </w:r>
      <w:r>
        <w:rPr>
          <w:spacing w:val="-11"/>
          <w:sz w:val="24"/>
        </w:rPr>
        <w:t xml:space="preserve"> </w:t>
      </w:r>
      <w:r>
        <w:rPr>
          <w:spacing w:val="-4"/>
          <w:sz w:val="24"/>
        </w:rPr>
        <w:t>on</w:t>
      </w:r>
      <w:r>
        <w:rPr>
          <w:spacing w:val="-11"/>
          <w:sz w:val="24"/>
        </w:rPr>
        <w:t xml:space="preserve"> </w:t>
      </w:r>
      <w:r>
        <w:rPr>
          <w:spacing w:val="-4"/>
          <w:sz w:val="24"/>
        </w:rPr>
        <w:t>algorithms,</w:t>
      </w:r>
      <w:r>
        <w:rPr>
          <w:spacing w:val="-11"/>
          <w:sz w:val="24"/>
        </w:rPr>
        <w:t xml:space="preserve"> </w:t>
      </w:r>
      <w:r>
        <w:rPr>
          <w:spacing w:val="-4"/>
          <w:sz w:val="24"/>
        </w:rPr>
        <w:t>and</w:t>
      </w:r>
    </w:p>
    <w:p w14:paraId="164AC269" w14:textId="55BC0065" w:rsidR="00C14251" w:rsidRDefault="003E01B3">
      <w:pPr>
        <w:spacing w:before="4" w:line="213" w:lineRule="auto"/>
        <w:ind w:left="159" w:right="101"/>
        <w:rPr>
          <w:sz w:val="24"/>
        </w:rPr>
      </w:pPr>
      <w:r>
        <w:rPr>
          <w:b/>
          <w:i/>
          <w:w w:val="90"/>
          <w:sz w:val="24"/>
        </w:rPr>
        <w:t xml:space="preserve">Jenell Paris (Professor of Sociology and Anthropology) </w:t>
      </w:r>
      <w:r>
        <w:rPr>
          <w:w w:val="90"/>
          <w:sz w:val="24"/>
        </w:rPr>
        <w:t xml:space="preserve">- to support the deepening of my content knowledge (teaching rubric) in anthropology by funding a site visit to the </w:t>
      </w:r>
      <w:proofErr w:type="spellStart"/>
      <w:r>
        <w:rPr>
          <w:w w:val="90"/>
          <w:sz w:val="24"/>
        </w:rPr>
        <w:t>Sealaska</w:t>
      </w:r>
      <w:proofErr w:type="spellEnd"/>
      <w:r>
        <w:rPr>
          <w:w w:val="90"/>
          <w:sz w:val="24"/>
        </w:rPr>
        <w:t xml:space="preserve"> Corporation in</w:t>
      </w:r>
      <w:r w:rsidR="00856B90">
        <w:rPr>
          <w:w w:val="90"/>
          <w:sz w:val="24"/>
        </w:rPr>
        <w:t xml:space="preserve"> Juneau, AK, and </w:t>
      </w:r>
      <w:r>
        <w:rPr>
          <w:spacing w:val="-6"/>
          <w:sz w:val="24"/>
        </w:rPr>
        <w:t>the</w:t>
      </w:r>
      <w:r>
        <w:rPr>
          <w:spacing w:val="-8"/>
          <w:sz w:val="24"/>
        </w:rPr>
        <w:t xml:space="preserve"> </w:t>
      </w:r>
      <w:r>
        <w:rPr>
          <w:spacing w:val="-6"/>
          <w:sz w:val="24"/>
        </w:rPr>
        <w:t>acquisition</w:t>
      </w:r>
      <w:r>
        <w:rPr>
          <w:spacing w:val="-8"/>
          <w:sz w:val="24"/>
        </w:rPr>
        <w:t xml:space="preserve"> </w:t>
      </w:r>
      <w:r>
        <w:rPr>
          <w:spacing w:val="-6"/>
          <w:sz w:val="24"/>
        </w:rPr>
        <w:t>of</w:t>
      </w:r>
      <w:r>
        <w:rPr>
          <w:spacing w:val="-8"/>
          <w:sz w:val="24"/>
        </w:rPr>
        <w:t xml:space="preserve"> </w:t>
      </w:r>
      <w:r>
        <w:rPr>
          <w:spacing w:val="-6"/>
          <w:sz w:val="24"/>
        </w:rPr>
        <w:t>Tlingit</w:t>
      </w:r>
      <w:r>
        <w:rPr>
          <w:spacing w:val="-8"/>
          <w:sz w:val="24"/>
        </w:rPr>
        <w:t xml:space="preserve"> </w:t>
      </w:r>
      <w:r>
        <w:rPr>
          <w:spacing w:val="-6"/>
          <w:sz w:val="24"/>
        </w:rPr>
        <w:t>artifacts.</w:t>
      </w:r>
    </w:p>
    <w:p w14:paraId="4D10FD2D" w14:textId="77777777" w:rsidR="00C14251" w:rsidRDefault="00C14251">
      <w:pPr>
        <w:pStyle w:val="BodyText"/>
        <w:spacing w:before="13"/>
        <w:rPr>
          <w:sz w:val="27"/>
        </w:rPr>
      </w:pPr>
    </w:p>
    <w:p w14:paraId="1FCD88AF" w14:textId="77777777" w:rsidR="00C14251" w:rsidRDefault="003E01B3">
      <w:pPr>
        <w:pStyle w:val="Heading2"/>
        <w:rPr>
          <w:u w:val="none"/>
        </w:rPr>
      </w:pPr>
      <w:r>
        <w:rPr>
          <w:spacing w:val="-2"/>
        </w:rPr>
        <w:t>Scholarship</w:t>
      </w:r>
    </w:p>
    <w:p w14:paraId="2B01532E" w14:textId="567E113B" w:rsidR="00C14251" w:rsidRDefault="003E01B3">
      <w:pPr>
        <w:spacing w:before="7" w:line="216" w:lineRule="auto"/>
        <w:ind w:left="159" w:right="101"/>
        <w:rPr>
          <w:sz w:val="24"/>
        </w:rPr>
      </w:pPr>
      <w:r>
        <w:rPr>
          <w:b/>
          <w:i/>
          <w:w w:val="90"/>
          <w:sz w:val="24"/>
        </w:rPr>
        <w:t>John</w:t>
      </w:r>
      <w:r>
        <w:rPr>
          <w:b/>
          <w:i/>
          <w:spacing w:val="-2"/>
          <w:w w:val="90"/>
          <w:sz w:val="24"/>
        </w:rPr>
        <w:t xml:space="preserve"> </w:t>
      </w:r>
      <w:r>
        <w:rPr>
          <w:b/>
          <w:i/>
          <w:w w:val="90"/>
          <w:sz w:val="24"/>
        </w:rPr>
        <w:t>Bechtold</w:t>
      </w:r>
      <w:r>
        <w:rPr>
          <w:b/>
          <w:i/>
          <w:spacing w:val="-2"/>
          <w:w w:val="90"/>
          <w:sz w:val="24"/>
        </w:rPr>
        <w:t xml:space="preserve"> </w:t>
      </w:r>
      <w:r>
        <w:rPr>
          <w:b/>
          <w:i/>
          <w:w w:val="90"/>
          <w:sz w:val="24"/>
        </w:rPr>
        <w:t>(Professor</w:t>
      </w:r>
      <w:r>
        <w:rPr>
          <w:b/>
          <w:i/>
          <w:spacing w:val="-2"/>
          <w:w w:val="90"/>
          <w:sz w:val="24"/>
        </w:rPr>
        <w:t xml:space="preserve"> </w:t>
      </w:r>
      <w:r>
        <w:rPr>
          <w:b/>
          <w:i/>
          <w:w w:val="90"/>
          <w:sz w:val="24"/>
        </w:rPr>
        <w:t>of</w:t>
      </w:r>
      <w:r>
        <w:rPr>
          <w:b/>
          <w:i/>
          <w:spacing w:val="-2"/>
          <w:w w:val="90"/>
          <w:sz w:val="24"/>
        </w:rPr>
        <w:t xml:space="preserve"> </w:t>
      </w:r>
      <w:r>
        <w:rPr>
          <w:b/>
          <w:i/>
          <w:w w:val="90"/>
          <w:sz w:val="24"/>
        </w:rPr>
        <w:t>Psychology)</w:t>
      </w:r>
      <w:r>
        <w:rPr>
          <w:b/>
          <w:i/>
          <w:spacing w:val="-2"/>
          <w:w w:val="90"/>
          <w:sz w:val="24"/>
        </w:rPr>
        <w:t xml:space="preserve"> </w:t>
      </w:r>
      <w:r>
        <w:rPr>
          <w:w w:val="90"/>
          <w:sz w:val="24"/>
        </w:rPr>
        <w:t xml:space="preserve">- creating a measure of calling and testing it on two test groups (US and the Netherlands) with a presentation at an international conference next </w:t>
      </w:r>
      <w:r w:rsidR="00A45898">
        <w:rPr>
          <w:w w:val="90"/>
          <w:sz w:val="24"/>
        </w:rPr>
        <w:t>spring.</w:t>
      </w:r>
    </w:p>
    <w:p w14:paraId="6CE0C8A0" w14:textId="77777777" w:rsidR="00C14251" w:rsidRDefault="003E01B3">
      <w:pPr>
        <w:spacing w:line="216" w:lineRule="auto"/>
        <w:ind w:left="159" w:right="220"/>
        <w:rPr>
          <w:rFonts w:ascii="Cambria"/>
          <w:sz w:val="24"/>
        </w:rPr>
      </w:pPr>
      <w:r>
        <w:rPr>
          <w:b/>
          <w:i/>
          <w:w w:val="90"/>
          <w:sz w:val="24"/>
        </w:rPr>
        <w:t xml:space="preserve">Melinda Burchard (Associate Professor of Special Education) </w:t>
      </w:r>
      <w:r>
        <w:rPr>
          <w:w w:val="90"/>
          <w:sz w:val="24"/>
        </w:rPr>
        <w:t>-</w:t>
      </w:r>
      <w:r>
        <w:rPr>
          <w:spacing w:val="40"/>
          <w:sz w:val="24"/>
        </w:rPr>
        <w:t xml:space="preserve"> </w:t>
      </w:r>
      <w:r>
        <w:rPr>
          <w:w w:val="90"/>
          <w:sz w:val="24"/>
        </w:rPr>
        <w:t xml:space="preserve">supports summer 2019 expenses for an investigation of the quality and utility of the IEP Quality Inventory, a tool with which special educators may rate and improve quality of Individualized Education Programs for children in special education </w:t>
      </w:r>
      <w:r>
        <w:rPr>
          <w:b/>
          <w:i/>
          <w:w w:val="90"/>
          <w:sz w:val="24"/>
        </w:rPr>
        <w:t>Anthony Eseke (Assistant Professor of Communication and Public Relations)</w:t>
      </w:r>
      <w:r>
        <w:rPr>
          <w:b/>
          <w:i/>
          <w:sz w:val="24"/>
        </w:rPr>
        <w:t xml:space="preserve"> </w:t>
      </w:r>
      <w:r>
        <w:rPr>
          <w:w w:val="90"/>
          <w:sz w:val="24"/>
        </w:rPr>
        <w:t>-</w:t>
      </w:r>
      <w:r>
        <w:rPr>
          <w:sz w:val="24"/>
        </w:rPr>
        <w:t xml:space="preserve"> </w:t>
      </w:r>
      <w:r>
        <w:rPr>
          <w:w w:val="90"/>
          <w:sz w:val="24"/>
        </w:rPr>
        <w:t>to</w:t>
      </w:r>
      <w:r>
        <w:rPr>
          <w:sz w:val="24"/>
        </w:rPr>
        <w:t xml:space="preserve"> </w:t>
      </w:r>
      <w:r>
        <w:rPr>
          <w:w w:val="90"/>
          <w:sz w:val="24"/>
        </w:rPr>
        <w:t>research</w:t>
      </w:r>
      <w:r>
        <w:rPr>
          <w:spacing w:val="80"/>
          <w:w w:val="150"/>
          <w:sz w:val="24"/>
        </w:rPr>
        <w:t xml:space="preserve"> </w:t>
      </w:r>
      <w:r>
        <w:rPr>
          <w:w w:val="90"/>
          <w:sz w:val="24"/>
        </w:rPr>
        <w:t>intercultural crisis management strategies: interfaith, interethnic, interracial</w:t>
      </w:r>
      <w:r>
        <w:rPr>
          <w:rFonts w:ascii="Cambria"/>
          <w:w w:val="90"/>
          <w:sz w:val="24"/>
        </w:rPr>
        <w:t>.</w:t>
      </w:r>
    </w:p>
    <w:p w14:paraId="067D95D1" w14:textId="692747E5" w:rsidR="00C14251" w:rsidRDefault="003E01B3">
      <w:pPr>
        <w:pStyle w:val="BodyText"/>
        <w:spacing w:line="216" w:lineRule="auto"/>
        <w:ind w:left="159" w:right="351"/>
        <w:jc w:val="both"/>
      </w:pPr>
      <w:r>
        <w:rPr>
          <w:b/>
          <w:i/>
          <w:w w:val="90"/>
        </w:rPr>
        <w:t xml:space="preserve">Emily Farrar (Assistant Professor of Engineering) </w:t>
      </w:r>
      <w:r>
        <w:rPr>
          <w:w w:val="90"/>
        </w:rPr>
        <w:t>-</w:t>
      </w:r>
      <w:r>
        <w:rPr>
          <w:spacing w:val="40"/>
        </w:rPr>
        <w:t xml:space="preserve"> </w:t>
      </w:r>
      <w:r>
        <w:rPr>
          <w:w w:val="90"/>
        </w:rPr>
        <w:t xml:space="preserve">to create a 3D printed soft and hard tissue (skin, muscle, and bone) model of an infant lower limb in order to investigate the forces exerted on the limb </w:t>
      </w:r>
      <w:r>
        <w:rPr>
          <w:spacing w:val="-6"/>
        </w:rPr>
        <w:t>by</w:t>
      </w:r>
      <w:r>
        <w:rPr>
          <w:spacing w:val="-9"/>
        </w:rPr>
        <w:t xml:space="preserve"> </w:t>
      </w:r>
      <w:r>
        <w:rPr>
          <w:spacing w:val="-6"/>
        </w:rPr>
        <w:t>a</w:t>
      </w:r>
      <w:r>
        <w:rPr>
          <w:spacing w:val="-9"/>
        </w:rPr>
        <w:t xml:space="preserve"> </w:t>
      </w:r>
      <w:r>
        <w:rPr>
          <w:spacing w:val="-6"/>
        </w:rPr>
        <w:t>novel</w:t>
      </w:r>
      <w:r>
        <w:rPr>
          <w:spacing w:val="-9"/>
        </w:rPr>
        <w:t xml:space="preserve"> </w:t>
      </w:r>
      <w:r>
        <w:rPr>
          <w:spacing w:val="-6"/>
        </w:rPr>
        <w:t>brace</w:t>
      </w:r>
      <w:r>
        <w:rPr>
          <w:spacing w:val="-9"/>
        </w:rPr>
        <w:t xml:space="preserve"> </w:t>
      </w:r>
      <w:r>
        <w:rPr>
          <w:spacing w:val="-6"/>
        </w:rPr>
        <w:t>for</w:t>
      </w:r>
      <w:r>
        <w:rPr>
          <w:spacing w:val="-9"/>
        </w:rPr>
        <w:t xml:space="preserve"> </w:t>
      </w:r>
      <w:r w:rsidR="00A45898">
        <w:rPr>
          <w:spacing w:val="-6"/>
        </w:rPr>
        <w:t>treatment</w:t>
      </w:r>
      <w:r>
        <w:rPr>
          <w:spacing w:val="-9"/>
        </w:rPr>
        <w:t xml:space="preserve"> </w:t>
      </w:r>
      <w:r>
        <w:rPr>
          <w:spacing w:val="-6"/>
        </w:rPr>
        <w:t>of</w:t>
      </w:r>
      <w:r>
        <w:rPr>
          <w:spacing w:val="-9"/>
        </w:rPr>
        <w:t xml:space="preserve"> </w:t>
      </w:r>
      <w:r>
        <w:rPr>
          <w:spacing w:val="-6"/>
        </w:rPr>
        <w:t>clubfoot</w:t>
      </w:r>
      <w:r>
        <w:rPr>
          <w:spacing w:val="-9"/>
        </w:rPr>
        <w:t xml:space="preserve"> </w:t>
      </w:r>
      <w:r>
        <w:rPr>
          <w:spacing w:val="-6"/>
        </w:rPr>
        <w:t>deformity.</w:t>
      </w:r>
    </w:p>
    <w:p w14:paraId="1AE937CA" w14:textId="77777777" w:rsidR="00C14251" w:rsidRDefault="003E01B3">
      <w:pPr>
        <w:pStyle w:val="BodyText"/>
        <w:spacing w:line="216" w:lineRule="auto"/>
        <w:ind w:left="159" w:right="101"/>
      </w:pPr>
      <w:r>
        <w:rPr>
          <w:b/>
          <w:i/>
          <w:w w:val="90"/>
        </w:rPr>
        <w:t xml:space="preserve">Matthew Farrar (Assistant Professor of Physics) </w:t>
      </w:r>
      <w:r>
        <w:rPr>
          <w:w w:val="90"/>
        </w:rPr>
        <w:t>- research using the biophysical technique, photon correlation spectroscopy (PCS). The primary apparatus–which was successfully constructed, in part, using</w:t>
      </w:r>
      <w:r>
        <w:rPr>
          <w:spacing w:val="-1"/>
          <w:w w:val="90"/>
        </w:rPr>
        <w:t xml:space="preserve"> </w:t>
      </w:r>
      <w:r>
        <w:rPr>
          <w:w w:val="90"/>
        </w:rPr>
        <w:t>a</w:t>
      </w:r>
      <w:r>
        <w:rPr>
          <w:spacing w:val="-1"/>
          <w:w w:val="90"/>
        </w:rPr>
        <w:t xml:space="preserve"> </w:t>
      </w:r>
      <w:r>
        <w:rPr>
          <w:w w:val="90"/>
        </w:rPr>
        <w:t>previous</w:t>
      </w:r>
      <w:r>
        <w:rPr>
          <w:spacing w:val="-1"/>
          <w:w w:val="90"/>
        </w:rPr>
        <w:t xml:space="preserve"> </w:t>
      </w:r>
      <w:r>
        <w:rPr>
          <w:w w:val="90"/>
        </w:rPr>
        <w:t>Scholarship</w:t>
      </w:r>
      <w:r>
        <w:rPr>
          <w:spacing w:val="-1"/>
          <w:w w:val="90"/>
        </w:rPr>
        <w:t xml:space="preserve"> </w:t>
      </w:r>
      <w:r>
        <w:rPr>
          <w:w w:val="90"/>
        </w:rPr>
        <w:t>grant–allows</w:t>
      </w:r>
      <w:r>
        <w:rPr>
          <w:spacing w:val="-1"/>
          <w:w w:val="90"/>
        </w:rPr>
        <w:t xml:space="preserve"> </w:t>
      </w:r>
      <w:r>
        <w:rPr>
          <w:w w:val="90"/>
        </w:rPr>
        <w:t>for</w:t>
      </w:r>
      <w:r>
        <w:rPr>
          <w:spacing w:val="-1"/>
          <w:w w:val="90"/>
        </w:rPr>
        <w:t xml:space="preserve"> </w:t>
      </w:r>
      <w:r>
        <w:rPr>
          <w:w w:val="90"/>
        </w:rPr>
        <w:t>resolution</w:t>
      </w:r>
      <w:r>
        <w:rPr>
          <w:spacing w:val="-1"/>
          <w:w w:val="90"/>
        </w:rPr>
        <w:t xml:space="preserve"> </w:t>
      </w:r>
      <w:r>
        <w:rPr>
          <w:w w:val="90"/>
        </w:rPr>
        <w:t>of</w:t>
      </w:r>
      <w:r>
        <w:rPr>
          <w:spacing w:val="-1"/>
          <w:w w:val="90"/>
        </w:rPr>
        <w:t xml:space="preserve"> </w:t>
      </w:r>
      <w:r>
        <w:rPr>
          <w:w w:val="90"/>
        </w:rPr>
        <w:t>molecular</w:t>
      </w:r>
      <w:r>
        <w:rPr>
          <w:spacing w:val="-1"/>
          <w:w w:val="90"/>
        </w:rPr>
        <w:t xml:space="preserve"> </w:t>
      </w:r>
      <w:r>
        <w:rPr>
          <w:w w:val="90"/>
        </w:rPr>
        <w:t>dynamics</w:t>
      </w:r>
      <w:r>
        <w:rPr>
          <w:spacing w:val="-1"/>
          <w:w w:val="90"/>
        </w:rPr>
        <w:t xml:space="preserve"> </w:t>
      </w:r>
      <w:r>
        <w:rPr>
          <w:w w:val="90"/>
        </w:rPr>
        <w:t>at</w:t>
      </w:r>
      <w:r>
        <w:rPr>
          <w:spacing w:val="-1"/>
          <w:w w:val="90"/>
        </w:rPr>
        <w:t xml:space="preserve"> </w:t>
      </w:r>
      <w:r>
        <w:rPr>
          <w:w w:val="90"/>
        </w:rPr>
        <w:t>the</w:t>
      </w:r>
      <w:r>
        <w:rPr>
          <w:spacing w:val="-1"/>
          <w:w w:val="90"/>
        </w:rPr>
        <w:t xml:space="preserve"> </w:t>
      </w:r>
      <w:r>
        <w:rPr>
          <w:w w:val="90"/>
        </w:rPr>
        <w:t>single-molecule scale using high-end detectors with single-photon sensitivity.</w:t>
      </w:r>
    </w:p>
    <w:p w14:paraId="000DF117" w14:textId="77777777" w:rsidR="00C14251" w:rsidRDefault="00C14251">
      <w:pPr>
        <w:spacing w:line="216" w:lineRule="auto"/>
        <w:sectPr w:rsidR="00C14251">
          <w:type w:val="continuous"/>
          <w:pgSz w:w="12240" w:h="15840"/>
          <w:pgMar w:top="20" w:right="1020" w:bottom="0" w:left="940" w:header="720" w:footer="720" w:gutter="0"/>
          <w:cols w:space="720"/>
        </w:sectPr>
      </w:pPr>
    </w:p>
    <w:p w14:paraId="31E6B561" w14:textId="3E7F0801" w:rsidR="00C14251" w:rsidRDefault="003E01B3">
      <w:pPr>
        <w:spacing w:before="101" w:line="213" w:lineRule="auto"/>
        <w:ind w:left="115" w:right="101" w:firstLine="8"/>
        <w:rPr>
          <w:sz w:val="24"/>
        </w:rPr>
      </w:pPr>
      <w:r>
        <w:rPr>
          <w:b/>
          <w:i/>
          <w:w w:val="90"/>
          <w:sz w:val="24"/>
        </w:rPr>
        <w:lastRenderedPageBreak/>
        <w:t xml:space="preserve">John Fea (Professor of American History) </w:t>
      </w:r>
      <w:r>
        <w:rPr>
          <w:w w:val="90"/>
          <w:sz w:val="24"/>
        </w:rPr>
        <w:t>- development of a database of damage claims from New</w:t>
      </w:r>
      <w:r w:rsidR="00856B90">
        <w:rPr>
          <w:w w:val="90"/>
          <w:sz w:val="24"/>
        </w:rPr>
        <w:t xml:space="preserve"> Jersey during the era of the American Revolution. </w:t>
      </w:r>
    </w:p>
    <w:p w14:paraId="7AC922A7" w14:textId="0B6E05E9" w:rsidR="00C14251" w:rsidRDefault="003E01B3">
      <w:pPr>
        <w:spacing w:line="213" w:lineRule="auto"/>
        <w:ind w:left="115" w:right="101" w:firstLine="8"/>
        <w:rPr>
          <w:sz w:val="24"/>
        </w:rPr>
      </w:pPr>
      <w:r>
        <w:rPr>
          <w:b/>
          <w:i/>
          <w:w w:val="90"/>
          <w:sz w:val="24"/>
        </w:rPr>
        <w:t xml:space="preserve">Niklas Hellgren (Associate Professor of Physics) </w:t>
      </w:r>
      <w:r>
        <w:rPr>
          <w:w w:val="90"/>
          <w:sz w:val="24"/>
        </w:rPr>
        <w:t>- to pay for costs associated with synthesis and characterization of smooth ZnSe thin films, as well as characterization of self-assembled monolayers on</w:t>
      </w:r>
      <w:r w:rsidR="00856B90">
        <w:rPr>
          <w:w w:val="90"/>
          <w:sz w:val="24"/>
        </w:rPr>
        <w:t xml:space="preserve"> </w:t>
      </w:r>
      <w:proofErr w:type="spellStart"/>
      <w:r w:rsidR="00856B90">
        <w:rPr>
          <w:w w:val="90"/>
          <w:sz w:val="24"/>
        </w:rPr>
        <w:t>ZnSe</w:t>
      </w:r>
      <w:proofErr w:type="spellEnd"/>
      <w:r>
        <w:rPr>
          <w:sz w:val="24"/>
        </w:rPr>
        <w:t xml:space="preserve"> surfaces.</w:t>
      </w:r>
    </w:p>
    <w:p w14:paraId="11435509" w14:textId="79F0D457" w:rsidR="00C14251" w:rsidRDefault="003E01B3">
      <w:pPr>
        <w:spacing w:line="213" w:lineRule="auto"/>
        <w:ind w:left="116" w:right="101" w:firstLine="8"/>
        <w:rPr>
          <w:sz w:val="24"/>
        </w:rPr>
      </w:pPr>
      <w:r>
        <w:rPr>
          <w:b/>
          <w:i/>
          <w:w w:val="90"/>
          <w:sz w:val="24"/>
        </w:rPr>
        <w:t xml:space="preserve">Sang Uk Joo (Assistant Professor of Sports Management) </w:t>
      </w:r>
      <w:r>
        <w:rPr>
          <w:w w:val="90"/>
          <w:sz w:val="24"/>
        </w:rPr>
        <w:t xml:space="preserve">- to examine the impact of physical and relational factors at college sporting events on spectators' game </w:t>
      </w:r>
      <w:r w:rsidR="00A45898">
        <w:rPr>
          <w:w w:val="90"/>
          <w:sz w:val="24"/>
        </w:rPr>
        <w:t>experience.</w:t>
      </w:r>
    </w:p>
    <w:p w14:paraId="5F21F131" w14:textId="77777777" w:rsidR="00C14251" w:rsidRDefault="003E01B3">
      <w:pPr>
        <w:pStyle w:val="BodyText"/>
        <w:spacing w:line="213" w:lineRule="auto"/>
        <w:ind w:left="116" w:right="101" w:firstLine="8"/>
      </w:pPr>
      <w:r>
        <w:rPr>
          <w:w w:val="90"/>
        </w:rPr>
        <w:t xml:space="preserve">H. Scott Kieffer (Professor of Health and Exercise Physiology) - to research the impact of the dopamine (DRD2) and adenosine (ADORA2) polymorphism on fine motor task analysis following caffeine </w:t>
      </w:r>
      <w:r>
        <w:rPr>
          <w:spacing w:val="-2"/>
        </w:rPr>
        <w:t>consumption.</w:t>
      </w:r>
    </w:p>
    <w:p w14:paraId="342EC41C" w14:textId="762A1A4B" w:rsidR="00C14251" w:rsidRDefault="003E01B3">
      <w:pPr>
        <w:spacing w:line="213" w:lineRule="auto"/>
        <w:ind w:left="116" w:right="311" w:firstLine="8"/>
        <w:jc w:val="both"/>
        <w:rPr>
          <w:sz w:val="24"/>
        </w:rPr>
      </w:pPr>
      <w:r>
        <w:rPr>
          <w:b/>
          <w:i/>
          <w:w w:val="90"/>
          <w:sz w:val="24"/>
        </w:rPr>
        <w:t xml:space="preserve">David Pettegrew (Professor of History &amp; Archaeology) &amp; James </w:t>
      </w:r>
      <w:r w:rsidR="00A45898">
        <w:rPr>
          <w:b/>
          <w:i/>
          <w:w w:val="90"/>
          <w:sz w:val="24"/>
        </w:rPr>
        <w:t>LaGrand (</w:t>
      </w:r>
      <w:r>
        <w:rPr>
          <w:b/>
          <w:i/>
          <w:w w:val="90"/>
          <w:sz w:val="24"/>
        </w:rPr>
        <w:t xml:space="preserve">Director of College Honors Program &amp; Professor of American History) </w:t>
      </w:r>
      <w:r>
        <w:rPr>
          <w:w w:val="90"/>
          <w:sz w:val="24"/>
        </w:rPr>
        <w:t>- to support the direct costs related to publishing a special issue for the journal Pennsylvania History on the theme of Harrisburg’s City Beautiful Movement.</w:t>
      </w:r>
    </w:p>
    <w:p w14:paraId="37E4C122" w14:textId="77777777" w:rsidR="00856B90" w:rsidRDefault="007D0A1D">
      <w:pPr>
        <w:pStyle w:val="BodyText"/>
        <w:spacing w:line="213" w:lineRule="auto"/>
        <w:ind w:left="116" w:right="101"/>
        <w:rPr>
          <w:w w:val="90"/>
        </w:rPr>
      </w:pPr>
      <w:r>
        <w:rPr>
          <w:b/>
          <w:i/>
          <w:w w:val="90"/>
        </w:rPr>
        <w:t>Obed Mfum-Mensah</w:t>
      </w:r>
      <w:r w:rsidR="003E01B3">
        <w:rPr>
          <w:b/>
          <w:i/>
          <w:spacing w:val="-8"/>
        </w:rPr>
        <w:t xml:space="preserve"> (</w:t>
      </w:r>
      <w:r>
        <w:rPr>
          <w:b/>
          <w:i/>
          <w:w w:val="90"/>
        </w:rPr>
        <w:t>Professor of Education)</w:t>
      </w:r>
      <w:r w:rsidR="003E01B3">
        <w:rPr>
          <w:b/>
          <w:i/>
          <w:spacing w:val="-3"/>
        </w:rPr>
        <w:t xml:space="preserve"> </w:t>
      </w:r>
      <w:r w:rsidR="00856B90">
        <w:rPr>
          <w:spacing w:val="-8"/>
        </w:rPr>
        <w:t>–</w:t>
      </w:r>
      <w:r w:rsidR="003E01B3">
        <w:rPr>
          <w:spacing w:val="-3"/>
        </w:rPr>
        <w:t xml:space="preserve"> </w:t>
      </w:r>
      <w:r w:rsidR="00856B90">
        <w:rPr>
          <w:w w:val="90"/>
        </w:rPr>
        <w:t>to</w:t>
      </w:r>
      <w:r w:rsidR="00856B90">
        <w:rPr>
          <w:w w:val="90"/>
        </w:rPr>
        <w:t xml:space="preserve"> fund data collection for a book project</w:t>
      </w:r>
      <w:r w:rsidR="003E01B3">
        <w:rPr>
          <w:spacing w:val="-8"/>
        </w:rPr>
        <w:t>,</w:t>
      </w:r>
      <w:r w:rsidR="003E01B3">
        <w:rPr>
          <w:spacing w:val="-4"/>
        </w:rPr>
        <w:t xml:space="preserve"> </w:t>
      </w:r>
      <w:r w:rsidR="003E01B3">
        <w:rPr>
          <w:spacing w:val="-8"/>
        </w:rPr>
        <w:t>“</w:t>
      </w:r>
      <w:r>
        <w:rPr>
          <w:w w:val="90"/>
        </w:rPr>
        <w:t>Global F</w:t>
      </w:r>
      <w:r w:rsidR="003E01B3">
        <w:rPr>
          <w:w w:val="90"/>
        </w:rPr>
        <w:t xml:space="preserve">orces, Education, and Development in Sub-Saharan Africa: A Postcolonial Analysis of Stratification.” </w:t>
      </w:r>
    </w:p>
    <w:p w14:paraId="012641D0" w14:textId="6A040946" w:rsidR="00C14251" w:rsidRDefault="003E01B3">
      <w:pPr>
        <w:pStyle w:val="BodyText"/>
        <w:spacing w:line="213" w:lineRule="auto"/>
        <w:ind w:left="116" w:right="101"/>
      </w:pPr>
      <w:r>
        <w:rPr>
          <w:b/>
          <w:i/>
          <w:w w:val="90"/>
        </w:rPr>
        <w:t xml:space="preserve">Bernardo Michael (Professor of History) </w:t>
      </w:r>
      <w:r>
        <w:rPr>
          <w:w w:val="90"/>
        </w:rPr>
        <w:t>- hiring research assistant for 45 days to continue to identify documents pertaining to the Far Western Region of Nepal (19th and 20th centuries) lying in archival holdings such as the Law Archives, and the National Archives of Nepal.</w:t>
      </w:r>
    </w:p>
    <w:p w14:paraId="33B781A9" w14:textId="16FFB11D" w:rsidR="00C14251" w:rsidRDefault="003E01B3">
      <w:pPr>
        <w:spacing w:line="213" w:lineRule="auto"/>
        <w:ind w:left="116" w:right="101" w:firstLine="8"/>
        <w:rPr>
          <w:sz w:val="24"/>
        </w:rPr>
      </w:pPr>
      <w:r>
        <w:rPr>
          <w:b/>
          <w:i/>
          <w:w w:val="90"/>
          <w:sz w:val="24"/>
        </w:rPr>
        <w:t xml:space="preserve">Deedre Mitchell (Associate Professor of Counseling) </w:t>
      </w:r>
      <w:r>
        <w:rPr>
          <w:w w:val="90"/>
          <w:sz w:val="24"/>
        </w:rPr>
        <w:t>- to pursue Beck Cognitive Behavioral Therapy</w:t>
      </w:r>
      <w:r w:rsidR="00856B90">
        <w:rPr>
          <w:w w:val="90"/>
          <w:sz w:val="24"/>
        </w:rPr>
        <w:t xml:space="preserve"> (CBT) Certification. </w:t>
      </w:r>
    </w:p>
    <w:p w14:paraId="21F5F39C" w14:textId="2B8BBEF6" w:rsidR="00C14251" w:rsidRDefault="003E01B3">
      <w:pPr>
        <w:pStyle w:val="BodyText"/>
        <w:spacing w:line="213" w:lineRule="auto"/>
        <w:ind w:left="116" w:right="101" w:firstLine="8"/>
      </w:pPr>
      <w:r>
        <w:rPr>
          <w:b/>
          <w:i/>
          <w:w w:val="90"/>
        </w:rPr>
        <w:t xml:space="preserve">Donald Pratt (Professor of Engineering) </w:t>
      </w:r>
      <w:r>
        <w:rPr>
          <w:w w:val="90"/>
        </w:rPr>
        <w:t>-</w:t>
      </w:r>
      <w:r>
        <w:rPr>
          <w:spacing w:val="40"/>
        </w:rPr>
        <w:t xml:space="preserve"> </w:t>
      </w:r>
      <w:r>
        <w:rPr>
          <w:w w:val="90"/>
        </w:rPr>
        <w:t>to support advanced testing in Afghanistan of a new method for destroying landmines and other explosive devices without the use of secondary explosives and</w:t>
      </w:r>
      <w:r w:rsidR="00856B90">
        <w:rPr>
          <w:w w:val="90"/>
        </w:rPr>
        <w:t xml:space="preserve"> without causing detonation of the target. </w:t>
      </w:r>
    </w:p>
    <w:p w14:paraId="738F6406" w14:textId="465C2CC1" w:rsidR="00C14251" w:rsidRDefault="003E01B3">
      <w:pPr>
        <w:spacing w:line="213" w:lineRule="auto"/>
        <w:ind w:left="116" w:right="101" w:firstLine="8"/>
        <w:rPr>
          <w:sz w:val="24"/>
        </w:rPr>
      </w:pPr>
      <w:r>
        <w:rPr>
          <w:b/>
          <w:i/>
          <w:w w:val="90"/>
          <w:sz w:val="24"/>
        </w:rPr>
        <w:t xml:space="preserve">Anne Reeve (Professor of Chemistry) </w:t>
      </w:r>
      <w:r>
        <w:rPr>
          <w:w w:val="90"/>
          <w:sz w:val="24"/>
        </w:rPr>
        <w:t>- to attend a training session for the JEOL NMR spectrometer in</w:t>
      </w:r>
      <w:r w:rsidR="00856B90">
        <w:rPr>
          <w:w w:val="90"/>
          <w:sz w:val="24"/>
        </w:rPr>
        <w:t xml:space="preserve"> </w:t>
      </w:r>
      <w:proofErr w:type="gramStart"/>
      <w:r w:rsidR="00856B90">
        <w:rPr>
          <w:w w:val="90"/>
          <w:sz w:val="24"/>
        </w:rPr>
        <w:t>August,</w:t>
      </w:r>
      <w:proofErr w:type="gramEnd"/>
      <w:r w:rsidR="00856B90">
        <w:rPr>
          <w:w w:val="90"/>
          <w:sz w:val="24"/>
        </w:rPr>
        <w:t xml:space="preserve"> 2019 in the greater Boston area. </w:t>
      </w:r>
    </w:p>
    <w:p w14:paraId="5EFD3326" w14:textId="77777777" w:rsidR="00C14251" w:rsidRDefault="003E01B3">
      <w:pPr>
        <w:pStyle w:val="BodyText"/>
        <w:spacing w:line="213" w:lineRule="auto"/>
        <w:ind w:left="116" w:right="161" w:firstLine="8"/>
      </w:pPr>
      <w:r>
        <w:rPr>
          <w:b/>
          <w:i/>
          <w:w w:val="90"/>
        </w:rPr>
        <w:t xml:space="preserve">Duu (Jason) Renn (Assistant Professor of Politics) </w:t>
      </w:r>
      <w:r>
        <w:rPr>
          <w:w w:val="90"/>
        </w:rPr>
        <w:t>- developing a global database of post-civil conflict electoral competition and international peacekeeping/peacebuilding operations in the post-WWII</w:t>
      </w:r>
      <w:r>
        <w:rPr>
          <w:spacing w:val="80"/>
        </w:rPr>
        <w:t xml:space="preserve"> </w:t>
      </w:r>
      <w:r>
        <w:rPr>
          <w:w w:val="90"/>
        </w:rPr>
        <w:t xml:space="preserve">period as well as expenses related to presenting an article on the pacific effect of international treaties on </w:t>
      </w:r>
      <w:r>
        <w:t>militarized</w:t>
      </w:r>
      <w:r>
        <w:rPr>
          <w:spacing w:val="-15"/>
        </w:rPr>
        <w:t xml:space="preserve"> </w:t>
      </w:r>
      <w:r>
        <w:t>conflict.</w:t>
      </w:r>
    </w:p>
    <w:p w14:paraId="32A02FDE" w14:textId="2D9D54D4" w:rsidR="00C14251" w:rsidRDefault="003E01B3">
      <w:pPr>
        <w:spacing w:line="213" w:lineRule="auto"/>
        <w:ind w:left="116" w:right="101" w:firstLine="8"/>
        <w:rPr>
          <w:sz w:val="24"/>
        </w:rPr>
      </w:pPr>
      <w:r>
        <w:rPr>
          <w:b/>
          <w:i/>
          <w:w w:val="90"/>
          <w:sz w:val="24"/>
        </w:rPr>
        <w:t xml:space="preserve">Robert Reyes (Professor of Human Development and Family Sciences) </w:t>
      </w:r>
      <w:r>
        <w:rPr>
          <w:w w:val="90"/>
          <w:sz w:val="24"/>
        </w:rPr>
        <w:t>- to study the adjustment experiences of Puerto Rican families relocating to Central Pennsylvania in the aftermath of Hurricane</w:t>
      </w:r>
      <w:r w:rsidR="00856B90">
        <w:rPr>
          <w:w w:val="90"/>
          <w:sz w:val="24"/>
        </w:rPr>
        <w:t xml:space="preserve"> Maria.</w:t>
      </w:r>
    </w:p>
    <w:p w14:paraId="4659232D" w14:textId="77777777" w:rsidR="00C14251" w:rsidRDefault="003E01B3">
      <w:pPr>
        <w:spacing w:line="213" w:lineRule="auto"/>
        <w:ind w:left="116" w:right="357" w:firstLine="8"/>
        <w:rPr>
          <w:sz w:val="24"/>
        </w:rPr>
      </w:pPr>
      <w:r>
        <w:rPr>
          <w:b/>
          <w:i/>
          <w:w w:val="90"/>
          <w:sz w:val="24"/>
        </w:rPr>
        <w:t xml:space="preserve">Eric Seibert (Professor of Old Testament) </w:t>
      </w:r>
      <w:r>
        <w:rPr>
          <w:w w:val="90"/>
          <w:sz w:val="24"/>
        </w:rPr>
        <w:t>-</w:t>
      </w:r>
      <w:r>
        <w:rPr>
          <w:spacing w:val="40"/>
          <w:sz w:val="24"/>
        </w:rPr>
        <w:t xml:space="preserve"> </w:t>
      </w:r>
      <w:r>
        <w:rPr>
          <w:w w:val="90"/>
          <w:sz w:val="24"/>
        </w:rPr>
        <w:t>for work related to a book provisionally titled, "Do No Harm: How to Use Violent Biblical Texts Creatively and Responsibly in Church."</w:t>
      </w:r>
    </w:p>
    <w:p w14:paraId="64A752C8" w14:textId="77777777" w:rsidR="00C14251" w:rsidRDefault="003E01B3">
      <w:pPr>
        <w:spacing w:line="213" w:lineRule="auto"/>
        <w:ind w:left="116" w:right="357" w:firstLine="8"/>
        <w:rPr>
          <w:sz w:val="24"/>
        </w:rPr>
      </w:pPr>
      <w:r>
        <w:rPr>
          <w:b/>
          <w:i/>
          <w:w w:val="90"/>
          <w:sz w:val="24"/>
        </w:rPr>
        <w:t xml:space="preserve">Nathan Skulstad (Assistant Professor of Film and Digital Media) </w:t>
      </w:r>
      <w:r>
        <w:rPr>
          <w:w w:val="90"/>
          <w:sz w:val="24"/>
        </w:rPr>
        <w:t xml:space="preserve">- to produce the documentary film, "Ordinary Resurrections," which explores how individuals find a new sense of hope and identity after </w:t>
      </w:r>
      <w:r>
        <w:rPr>
          <w:spacing w:val="-2"/>
          <w:sz w:val="24"/>
        </w:rPr>
        <w:t>life-altering</w:t>
      </w:r>
      <w:r>
        <w:rPr>
          <w:spacing w:val="-13"/>
          <w:sz w:val="24"/>
        </w:rPr>
        <w:t xml:space="preserve"> </w:t>
      </w:r>
      <w:r>
        <w:rPr>
          <w:spacing w:val="-2"/>
          <w:sz w:val="24"/>
        </w:rPr>
        <w:t>loss</w:t>
      </w:r>
      <w:r>
        <w:rPr>
          <w:spacing w:val="-13"/>
          <w:sz w:val="24"/>
        </w:rPr>
        <w:t xml:space="preserve"> </w:t>
      </w:r>
      <w:r>
        <w:rPr>
          <w:spacing w:val="-2"/>
          <w:sz w:val="24"/>
        </w:rPr>
        <w:t>events.</w:t>
      </w:r>
    </w:p>
    <w:p w14:paraId="021FAFE8" w14:textId="27FECEA3" w:rsidR="00C14251" w:rsidRDefault="003E01B3">
      <w:pPr>
        <w:spacing w:line="213" w:lineRule="auto"/>
        <w:ind w:left="116" w:right="357" w:firstLine="8"/>
        <w:rPr>
          <w:sz w:val="24"/>
        </w:rPr>
      </w:pPr>
      <w:r>
        <w:rPr>
          <w:b/>
          <w:i/>
          <w:w w:val="90"/>
          <w:sz w:val="24"/>
        </w:rPr>
        <w:t xml:space="preserve">Cynthia Wells (Associate Professor of Higher Education) </w:t>
      </w:r>
      <w:r>
        <w:rPr>
          <w:w w:val="90"/>
          <w:sz w:val="24"/>
        </w:rPr>
        <w:t>- conduct and analyze research associated</w:t>
      </w:r>
      <w:r w:rsidR="00856B90">
        <w:rPr>
          <w:w w:val="90"/>
          <w:sz w:val="24"/>
        </w:rPr>
        <w:t xml:space="preserve"> with a book in progress, </w:t>
      </w:r>
      <w:r>
        <w:rPr>
          <w:spacing w:val="-6"/>
          <w:sz w:val="24"/>
        </w:rPr>
        <w:t>"Flourishing</w:t>
      </w:r>
      <w:r>
        <w:rPr>
          <w:spacing w:val="-9"/>
          <w:sz w:val="24"/>
        </w:rPr>
        <w:t xml:space="preserve"> </w:t>
      </w:r>
      <w:r>
        <w:rPr>
          <w:spacing w:val="-6"/>
          <w:sz w:val="24"/>
        </w:rPr>
        <w:t>at</w:t>
      </w:r>
      <w:r>
        <w:rPr>
          <w:spacing w:val="-9"/>
          <w:sz w:val="24"/>
        </w:rPr>
        <w:t xml:space="preserve"> </w:t>
      </w:r>
      <w:r>
        <w:rPr>
          <w:spacing w:val="-6"/>
          <w:sz w:val="24"/>
        </w:rPr>
        <w:t>the</w:t>
      </w:r>
      <w:r>
        <w:rPr>
          <w:spacing w:val="-9"/>
          <w:sz w:val="24"/>
        </w:rPr>
        <w:t xml:space="preserve"> </w:t>
      </w:r>
      <w:r>
        <w:rPr>
          <w:spacing w:val="-6"/>
          <w:sz w:val="24"/>
        </w:rPr>
        <w:t>Core."</w:t>
      </w:r>
    </w:p>
    <w:p w14:paraId="14AC0451" w14:textId="77777777" w:rsidR="00C14251" w:rsidRDefault="003E01B3">
      <w:pPr>
        <w:spacing w:line="213" w:lineRule="auto"/>
        <w:ind w:left="116" w:right="101" w:firstLine="8"/>
        <w:rPr>
          <w:sz w:val="24"/>
        </w:rPr>
      </w:pPr>
      <w:r>
        <w:rPr>
          <w:b/>
          <w:i/>
          <w:w w:val="90"/>
          <w:sz w:val="24"/>
        </w:rPr>
        <w:t xml:space="preserve">Dongjiao Zhao (Associate Professor of Physical Therapy) </w:t>
      </w:r>
      <w:r>
        <w:rPr>
          <w:w w:val="90"/>
          <w:sz w:val="24"/>
        </w:rPr>
        <w:t xml:space="preserve">- to conduct a retrospective study to investigate the substance abuse related traumatic brain injury (TBI) with focus on demographic, </w:t>
      </w:r>
      <w:r>
        <w:rPr>
          <w:spacing w:val="-4"/>
          <w:sz w:val="24"/>
        </w:rPr>
        <w:t>situational,</w:t>
      </w:r>
      <w:r>
        <w:rPr>
          <w:spacing w:val="-10"/>
          <w:sz w:val="24"/>
        </w:rPr>
        <w:t xml:space="preserve"> </w:t>
      </w:r>
      <w:r>
        <w:rPr>
          <w:spacing w:val="-4"/>
          <w:sz w:val="24"/>
        </w:rPr>
        <w:t>and</w:t>
      </w:r>
      <w:r>
        <w:rPr>
          <w:spacing w:val="-10"/>
          <w:sz w:val="24"/>
        </w:rPr>
        <w:t xml:space="preserve"> </w:t>
      </w:r>
      <w:r>
        <w:rPr>
          <w:spacing w:val="-4"/>
          <w:sz w:val="24"/>
        </w:rPr>
        <w:t>health</w:t>
      </w:r>
      <w:r>
        <w:rPr>
          <w:spacing w:val="-10"/>
          <w:sz w:val="24"/>
        </w:rPr>
        <w:t xml:space="preserve"> </w:t>
      </w:r>
      <w:r>
        <w:rPr>
          <w:spacing w:val="-4"/>
          <w:sz w:val="24"/>
        </w:rPr>
        <w:t>factors.</w:t>
      </w:r>
    </w:p>
    <w:p w14:paraId="262E5146" w14:textId="77777777" w:rsidR="00C14251" w:rsidRDefault="00C14251">
      <w:pPr>
        <w:pStyle w:val="BodyText"/>
        <w:spacing w:before="2"/>
        <w:rPr>
          <w:sz w:val="26"/>
        </w:rPr>
      </w:pPr>
    </w:p>
    <w:p w14:paraId="59F0BD99" w14:textId="77777777" w:rsidR="00C14251" w:rsidRDefault="003E01B3">
      <w:pPr>
        <w:pStyle w:val="Heading1"/>
      </w:pPr>
      <w:r>
        <w:rPr>
          <w:w w:val="90"/>
        </w:rPr>
        <w:t>Grants</w:t>
      </w:r>
      <w:r>
        <w:rPr>
          <w:spacing w:val="16"/>
        </w:rPr>
        <w:t xml:space="preserve"> </w:t>
      </w:r>
      <w:r>
        <w:rPr>
          <w:w w:val="90"/>
        </w:rPr>
        <w:t>Funded</w:t>
      </w:r>
      <w:r>
        <w:rPr>
          <w:spacing w:val="17"/>
        </w:rPr>
        <w:t xml:space="preserve"> </w:t>
      </w:r>
      <w:r>
        <w:rPr>
          <w:w w:val="90"/>
        </w:rPr>
        <w:t>by</w:t>
      </w:r>
      <w:r>
        <w:rPr>
          <w:spacing w:val="17"/>
        </w:rPr>
        <w:t xml:space="preserve"> </w:t>
      </w:r>
      <w:r>
        <w:rPr>
          <w:w w:val="90"/>
        </w:rPr>
        <w:t>the</w:t>
      </w:r>
      <w:r>
        <w:rPr>
          <w:spacing w:val="17"/>
        </w:rPr>
        <w:t xml:space="preserve"> </w:t>
      </w:r>
      <w:r>
        <w:rPr>
          <w:w w:val="90"/>
        </w:rPr>
        <w:t>Teaching</w:t>
      </w:r>
      <w:r>
        <w:rPr>
          <w:spacing w:val="17"/>
        </w:rPr>
        <w:t xml:space="preserve"> </w:t>
      </w:r>
      <w:r>
        <w:rPr>
          <w:w w:val="90"/>
        </w:rPr>
        <w:t>and</w:t>
      </w:r>
      <w:r>
        <w:rPr>
          <w:spacing w:val="17"/>
        </w:rPr>
        <w:t xml:space="preserve"> </w:t>
      </w:r>
      <w:r>
        <w:rPr>
          <w:w w:val="90"/>
        </w:rPr>
        <w:t>Learning</w:t>
      </w:r>
      <w:r>
        <w:rPr>
          <w:spacing w:val="17"/>
        </w:rPr>
        <w:t xml:space="preserve"> </w:t>
      </w:r>
      <w:r>
        <w:rPr>
          <w:spacing w:val="-2"/>
          <w:w w:val="90"/>
        </w:rPr>
        <w:t>Initiative</w:t>
      </w:r>
    </w:p>
    <w:p w14:paraId="03A68841" w14:textId="77777777" w:rsidR="00C14251" w:rsidRDefault="00C14251">
      <w:pPr>
        <w:pStyle w:val="BodyText"/>
        <w:spacing w:before="7"/>
        <w:rPr>
          <w:b/>
          <w:i/>
          <w:sz w:val="29"/>
        </w:rPr>
      </w:pPr>
    </w:p>
    <w:p w14:paraId="26C5C7C8" w14:textId="77777777" w:rsidR="00C14251" w:rsidRDefault="003E01B3">
      <w:pPr>
        <w:spacing w:line="213" w:lineRule="auto"/>
        <w:ind w:left="124" w:right="5659"/>
        <w:rPr>
          <w:sz w:val="24"/>
        </w:rPr>
      </w:pPr>
      <w:r w:rsidRPr="007D0A1D">
        <w:rPr>
          <w:b/>
          <w:i/>
          <w:w w:val="90"/>
          <w:sz w:val="24"/>
          <w:szCs w:val="24"/>
          <w:u w:val="single"/>
        </w:rPr>
        <w:t>Teaching Intern Grants</w:t>
      </w:r>
      <w:r w:rsidRPr="00FF2DFC">
        <w:rPr>
          <w:b/>
          <w:i/>
          <w:w w:val="90"/>
          <w:sz w:val="26"/>
          <w:szCs w:val="26"/>
        </w:rPr>
        <w:t xml:space="preserve"> </w:t>
      </w:r>
      <w:r w:rsidRPr="00FF2DFC">
        <w:rPr>
          <w:w w:val="90"/>
          <w:sz w:val="26"/>
          <w:szCs w:val="26"/>
        </w:rPr>
        <w:t>(</w:t>
      </w:r>
      <w:r>
        <w:rPr>
          <w:w w:val="90"/>
          <w:sz w:val="24"/>
        </w:rPr>
        <w:t xml:space="preserve">professor /student) </w:t>
      </w:r>
      <w:r>
        <w:rPr>
          <w:b/>
          <w:i/>
          <w:spacing w:val="-6"/>
          <w:sz w:val="24"/>
        </w:rPr>
        <w:t xml:space="preserve">Erin Boyd-Soisson </w:t>
      </w:r>
      <w:r>
        <w:rPr>
          <w:spacing w:val="-6"/>
          <w:sz w:val="24"/>
        </w:rPr>
        <w:t xml:space="preserve">/ Kaitlyn Ponchione </w:t>
      </w:r>
      <w:r>
        <w:rPr>
          <w:b/>
          <w:i/>
          <w:spacing w:val="-4"/>
          <w:sz w:val="24"/>
        </w:rPr>
        <w:t>Carol</w:t>
      </w:r>
      <w:r>
        <w:rPr>
          <w:b/>
          <w:i/>
          <w:spacing w:val="-11"/>
          <w:sz w:val="24"/>
        </w:rPr>
        <w:t xml:space="preserve"> </w:t>
      </w:r>
      <w:r>
        <w:rPr>
          <w:b/>
          <w:i/>
          <w:spacing w:val="-4"/>
          <w:sz w:val="24"/>
        </w:rPr>
        <w:t>Buckley</w:t>
      </w:r>
      <w:r>
        <w:rPr>
          <w:b/>
          <w:i/>
          <w:spacing w:val="-9"/>
          <w:sz w:val="24"/>
        </w:rPr>
        <w:t xml:space="preserve"> </w:t>
      </w:r>
      <w:r>
        <w:rPr>
          <w:spacing w:val="-4"/>
          <w:sz w:val="24"/>
        </w:rPr>
        <w:t>/</w:t>
      </w:r>
      <w:r>
        <w:rPr>
          <w:spacing w:val="-9"/>
          <w:sz w:val="24"/>
        </w:rPr>
        <w:t xml:space="preserve"> </w:t>
      </w:r>
      <w:r>
        <w:rPr>
          <w:spacing w:val="-4"/>
          <w:sz w:val="24"/>
        </w:rPr>
        <w:t>Bryce</w:t>
      </w:r>
      <w:r>
        <w:rPr>
          <w:spacing w:val="-9"/>
          <w:sz w:val="24"/>
        </w:rPr>
        <w:t xml:space="preserve"> </w:t>
      </w:r>
      <w:r>
        <w:rPr>
          <w:spacing w:val="-4"/>
          <w:sz w:val="24"/>
        </w:rPr>
        <w:t>Eckenrode</w:t>
      </w:r>
    </w:p>
    <w:p w14:paraId="0C8E16E8" w14:textId="77777777" w:rsidR="00C14251" w:rsidRDefault="00C14251">
      <w:pPr>
        <w:spacing w:line="213" w:lineRule="auto"/>
        <w:rPr>
          <w:sz w:val="24"/>
        </w:rPr>
        <w:sectPr w:rsidR="00C14251">
          <w:pgSz w:w="12240" w:h="15840"/>
          <w:pgMar w:top="840" w:right="1020" w:bottom="280" w:left="940" w:header="720" w:footer="720" w:gutter="0"/>
          <w:cols w:space="720"/>
        </w:sectPr>
      </w:pPr>
    </w:p>
    <w:p w14:paraId="42116E30" w14:textId="77777777" w:rsidR="00C14251" w:rsidRDefault="003E01B3">
      <w:pPr>
        <w:pStyle w:val="Heading1"/>
        <w:spacing w:before="81"/>
        <w:ind w:left="1829"/>
      </w:pPr>
      <w:bookmarkStart w:id="0" w:name="Blank_Page"/>
      <w:bookmarkEnd w:id="0"/>
      <w:r>
        <w:rPr>
          <w:w w:val="90"/>
        </w:rPr>
        <w:lastRenderedPageBreak/>
        <w:t>Grants</w:t>
      </w:r>
      <w:r>
        <w:rPr>
          <w:spacing w:val="11"/>
        </w:rPr>
        <w:t xml:space="preserve"> </w:t>
      </w:r>
      <w:r>
        <w:rPr>
          <w:w w:val="90"/>
        </w:rPr>
        <w:t>Funded</w:t>
      </w:r>
      <w:r>
        <w:rPr>
          <w:spacing w:val="11"/>
        </w:rPr>
        <w:t xml:space="preserve"> </w:t>
      </w:r>
      <w:r>
        <w:rPr>
          <w:w w:val="90"/>
        </w:rPr>
        <w:t>by</w:t>
      </w:r>
      <w:r>
        <w:rPr>
          <w:spacing w:val="11"/>
        </w:rPr>
        <w:t xml:space="preserve"> </w:t>
      </w:r>
      <w:r>
        <w:rPr>
          <w:spacing w:val="-2"/>
          <w:w w:val="90"/>
        </w:rPr>
        <w:t>Endowment</w:t>
      </w:r>
    </w:p>
    <w:p w14:paraId="31BD1236" w14:textId="2DF8ED0B" w:rsidR="00C14251" w:rsidRDefault="003E01B3">
      <w:pPr>
        <w:spacing w:before="225" w:line="304" w:lineRule="exact"/>
        <w:ind w:left="161"/>
        <w:rPr>
          <w:rFonts w:ascii="Times New Roman"/>
          <w:sz w:val="24"/>
        </w:rPr>
      </w:pPr>
      <w:r>
        <w:rPr>
          <w:b/>
          <w:i/>
          <w:w w:val="85"/>
          <w:sz w:val="24"/>
          <w:u w:val="single"/>
        </w:rPr>
        <w:t>Smith</w:t>
      </w:r>
      <w:r>
        <w:rPr>
          <w:b/>
          <w:i/>
          <w:spacing w:val="-6"/>
          <w:w w:val="85"/>
          <w:sz w:val="24"/>
          <w:u w:val="single"/>
        </w:rPr>
        <w:t xml:space="preserve"> </w:t>
      </w:r>
      <w:r>
        <w:rPr>
          <w:b/>
          <w:i/>
          <w:w w:val="85"/>
          <w:sz w:val="24"/>
          <w:u w:val="single"/>
        </w:rPr>
        <w:t>Scholar</w:t>
      </w:r>
      <w:r>
        <w:rPr>
          <w:b/>
          <w:i/>
          <w:spacing w:val="-5"/>
          <w:w w:val="85"/>
          <w:sz w:val="24"/>
          <w:u w:val="single"/>
        </w:rPr>
        <w:t xml:space="preserve"> </w:t>
      </w:r>
      <w:r>
        <w:rPr>
          <w:b/>
          <w:i/>
          <w:w w:val="85"/>
          <w:sz w:val="24"/>
          <w:u w:val="single"/>
        </w:rPr>
        <w:t>Interns</w:t>
      </w:r>
      <w:r>
        <w:rPr>
          <w:rFonts w:ascii="Times New Roman"/>
          <w:spacing w:val="20"/>
          <w:sz w:val="24"/>
        </w:rPr>
        <w:t xml:space="preserve"> </w:t>
      </w:r>
      <w:r w:rsidR="00A45898">
        <w:rPr>
          <w:w w:val="90"/>
          <w:sz w:val="24"/>
        </w:rPr>
        <w:t>(professor /student)</w:t>
      </w:r>
      <w:r>
        <w:rPr>
          <w:rFonts w:ascii="Times New Roman"/>
          <w:spacing w:val="-2"/>
          <w:w w:val="85"/>
          <w:sz w:val="24"/>
        </w:rPr>
        <w:t xml:space="preserve"> </w:t>
      </w:r>
    </w:p>
    <w:p w14:paraId="3D70753D" w14:textId="77777777" w:rsidR="00C14251" w:rsidRDefault="003E01B3">
      <w:pPr>
        <w:spacing w:line="286" w:lineRule="exact"/>
        <w:ind w:left="161"/>
        <w:rPr>
          <w:sz w:val="24"/>
        </w:rPr>
      </w:pPr>
      <w:r>
        <w:rPr>
          <w:b/>
          <w:i/>
          <w:w w:val="90"/>
          <w:sz w:val="24"/>
        </w:rPr>
        <w:t>Melinda</w:t>
      </w:r>
      <w:r>
        <w:rPr>
          <w:b/>
          <w:i/>
          <w:spacing w:val="12"/>
          <w:sz w:val="24"/>
        </w:rPr>
        <w:t xml:space="preserve"> </w:t>
      </w:r>
      <w:r>
        <w:rPr>
          <w:b/>
          <w:i/>
          <w:w w:val="90"/>
          <w:sz w:val="24"/>
        </w:rPr>
        <w:t>Burchard</w:t>
      </w:r>
      <w:r>
        <w:rPr>
          <w:b/>
          <w:i/>
          <w:spacing w:val="16"/>
          <w:sz w:val="24"/>
        </w:rPr>
        <w:t xml:space="preserve"> </w:t>
      </w:r>
      <w:r>
        <w:rPr>
          <w:w w:val="90"/>
          <w:sz w:val="24"/>
        </w:rPr>
        <w:t>/</w:t>
      </w:r>
      <w:r>
        <w:rPr>
          <w:spacing w:val="16"/>
          <w:sz w:val="24"/>
        </w:rPr>
        <w:t xml:space="preserve"> </w:t>
      </w:r>
      <w:r>
        <w:rPr>
          <w:w w:val="90"/>
          <w:sz w:val="24"/>
        </w:rPr>
        <w:t>Katie</w:t>
      </w:r>
      <w:r>
        <w:rPr>
          <w:spacing w:val="16"/>
          <w:sz w:val="24"/>
        </w:rPr>
        <w:t xml:space="preserve"> </w:t>
      </w:r>
      <w:r>
        <w:rPr>
          <w:spacing w:val="-2"/>
          <w:w w:val="90"/>
          <w:sz w:val="24"/>
        </w:rPr>
        <w:t>Hipple</w:t>
      </w:r>
    </w:p>
    <w:p w14:paraId="1E4E73EA" w14:textId="77777777" w:rsidR="00C14251" w:rsidRDefault="003E01B3">
      <w:pPr>
        <w:spacing w:line="288" w:lineRule="exact"/>
        <w:ind w:left="161"/>
        <w:rPr>
          <w:sz w:val="24"/>
        </w:rPr>
      </w:pPr>
      <w:r>
        <w:rPr>
          <w:b/>
          <w:i/>
          <w:spacing w:val="-10"/>
          <w:sz w:val="24"/>
        </w:rPr>
        <w:t>John</w:t>
      </w:r>
      <w:r>
        <w:rPr>
          <w:b/>
          <w:i/>
          <w:spacing w:val="-6"/>
          <w:sz w:val="24"/>
        </w:rPr>
        <w:t xml:space="preserve"> </w:t>
      </w:r>
      <w:r>
        <w:rPr>
          <w:b/>
          <w:i/>
          <w:spacing w:val="-10"/>
          <w:sz w:val="24"/>
        </w:rPr>
        <w:t>Fea</w:t>
      </w:r>
      <w:r>
        <w:rPr>
          <w:b/>
          <w:i/>
          <w:spacing w:val="-3"/>
          <w:sz w:val="24"/>
        </w:rPr>
        <w:t xml:space="preserve"> </w:t>
      </w:r>
      <w:r>
        <w:rPr>
          <w:spacing w:val="-10"/>
          <w:sz w:val="24"/>
        </w:rPr>
        <w:t>/</w:t>
      </w:r>
      <w:r>
        <w:rPr>
          <w:spacing w:val="-3"/>
          <w:sz w:val="24"/>
        </w:rPr>
        <w:t xml:space="preserve"> </w:t>
      </w:r>
      <w:r>
        <w:rPr>
          <w:spacing w:val="-10"/>
          <w:sz w:val="24"/>
        </w:rPr>
        <w:t>Mary</w:t>
      </w:r>
      <w:r>
        <w:rPr>
          <w:spacing w:val="-3"/>
          <w:sz w:val="24"/>
        </w:rPr>
        <w:t xml:space="preserve"> </w:t>
      </w:r>
      <w:r>
        <w:rPr>
          <w:spacing w:val="-10"/>
          <w:sz w:val="24"/>
        </w:rPr>
        <w:t>Culler</w:t>
      </w:r>
    </w:p>
    <w:p w14:paraId="42C187D0" w14:textId="77777777" w:rsidR="00C14251" w:rsidRDefault="003E01B3">
      <w:pPr>
        <w:spacing w:before="10" w:line="213" w:lineRule="auto"/>
        <w:ind w:left="161" w:right="6315"/>
        <w:rPr>
          <w:sz w:val="24"/>
        </w:rPr>
      </w:pPr>
      <w:r>
        <w:rPr>
          <w:b/>
          <w:i/>
          <w:spacing w:val="-10"/>
          <w:sz w:val="24"/>
        </w:rPr>
        <w:t>Raeann</w:t>
      </w:r>
      <w:r>
        <w:rPr>
          <w:b/>
          <w:i/>
          <w:spacing w:val="-7"/>
          <w:sz w:val="24"/>
        </w:rPr>
        <w:t xml:space="preserve"> </w:t>
      </w:r>
      <w:r>
        <w:rPr>
          <w:b/>
          <w:i/>
          <w:spacing w:val="-10"/>
          <w:sz w:val="24"/>
        </w:rPr>
        <w:t>Hamon</w:t>
      </w:r>
      <w:r>
        <w:rPr>
          <w:b/>
          <w:i/>
          <w:spacing w:val="-5"/>
          <w:sz w:val="24"/>
        </w:rPr>
        <w:t xml:space="preserve"> </w:t>
      </w:r>
      <w:r>
        <w:rPr>
          <w:spacing w:val="-10"/>
          <w:sz w:val="24"/>
        </w:rPr>
        <w:t>/</w:t>
      </w:r>
      <w:r>
        <w:rPr>
          <w:spacing w:val="-5"/>
          <w:sz w:val="24"/>
        </w:rPr>
        <w:t xml:space="preserve"> </w:t>
      </w:r>
      <w:r>
        <w:rPr>
          <w:spacing w:val="-10"/>
          <w:sz w:val="24"/>
        </w:rPr>
        <w:t>Victoria</w:t>
      </w:r>
      <w:r>
        <w:rPr>
          <w:spacing w:val="-5"/>
          <w:sz w:val="24"/>
        </w:rPr>
        <w:t xml:space="preserve"> </w:t>
      </w:r>
      <w:r>
        <w:rPr>
          <w:spacing w:val="-10"/>
          <w:sz w:val="24"/>
        </w:rPr>
        <w:t xml:space="preserve">Anders </w:t>
      </w:r>
      <w:r>
        <w:rPr>
          <w:b/>
          <w:i/>
          <w:spacing w:val="-6"/>
          <w:sz w:val="24"/>
        </w:rPr>
        <w:t>David</w:t>
      </w:r>
      <w:r>
        <w:rPr>
          <w:b/>
          <w:i/>
          <w:spacing w:val="-8"/>
          <w:sz w:val="24"/>
        </w:rPr>
        <w:t xml:space="preserve"> </w:t>
      </w:r>
      <w:r>
        <w:rPr>
          <w:b/>
          <w:i/>
          <w:spacing w:val="-6"/>
          <w:sz w:val="24"/>
        </w:rPr>
        <w:t xml:space="preserve">Pettegrew </w:t>
      </w:r>
      <w:r>
        <w:rPr>
          <w:spacing w:val="-6"/>
          <w:sz w:val="24"/>
        </w:rPr>
        <w:t xml:space="preserve">/ Molly Elspas </w:t>
      </w:r>
      <w:r>
        <w:rPr>
          <w:b/>
          <w:i/>
          <w:sz w:val="24"/>
        </w:rPr>
        <w:t>Stella</w:t>
      </w:r>
      <w:r>
        <w:rPr>
          <w:b/>
          <w:i/>
          <w:spacing w:val="-8"/>
          <w:sz w:val="24"/>
        </w:rPr>
        <w:t xml:space="preserve"> </w:t>
      </w:r>
      <w:r>
        <w:rPr>
          <w:b/>
          <w:i/>
          <w:sz w:val="24"/>
        </w:rPr>
        <w:t>Ye</w:t>
      </w:r>
      <w:r>
        <w:rPr>
          <w:b/>
          <w:i/>
          <w:spacing w:val="-6"/>
          <w:sz w:val="24"/>
        </w:rPr>
        <w:t xml:space="preserve"> </w:t>
      </w:r>
      <w:r>
        <w:rPr>
          <w:sz w:val="24"/>
        </w:rPr>
        <w:t>/</w:t>
      </w:r>
      <w:r>
        <w:rPr>
          <w:spacing w:val="-6"/>
          <w:sz w:val="24"/>
        </w:rPr>
        <w:t xml:space="preserve"> </w:t>
      </w:r>
      <w:r>
        <w:rPr>
          <w:sz w:val="24"/>
        </w:rPr>
        <w:t>Katie</w:t>
      </w:r>
      <w:r>
        <w:rPr>
          <w:spacing w:val="-6"/>
          <w:sz w:val="24"/>
        </w:rPr>
        <w:t xml:space="preserve"> </w:t>
      </w:r>
      <w:r>
        <w:rPr>
          <w:sz w:val="24"/>
        </w:rPr>
        <w:t>Soto</w:t>
      </w:r>
    </w:p>
    <w:p w14:paraId="15840C0F" w14:textId="77777777" w:rsidR="00C14251" w:rsidRDefault="003E01B3">
      <w:pPr>
        <w:pStyle w:val="Heading2"/>
        <w:spacing w:before="258"/>
        <w:ind w:left="161"/>
        <w:rPr>
          <w:u w:val="none"/>
        </w:rPr>
      </w:pPr>
      <w:r>
        <w:rPr>
          <w:w w:val="90"/>
        </w:rPr>
        <w:t>Riegsecker</w:t>
      </w:r>
      <w:r>
        <w:rPr>
          <w:spacing w:val="9"/>
        </w:rPr>
        <w:t xml:space="preserve"> </w:t>
      </w:r>
      <w:r>
        <w:rPr>
          <w:w w:val="90"/>
        </w:rPr>
        <w:t>Gender</w:t>
      </w:r>
      <w:r>
        <w:rPr>
          <w:spacing w:val="9"/>
        </w:rPr>
        <w:t xml:space="preserve"> </w:t>
      </w:r>
      <w:r>
        <w:rPr>
          <w:spacing w:val="-2"/>
          <w:w w:val="90"/>
        </w:rPr>
        <w:t>Studies</w:t>
      </w:r>
    </w:p>
    <w:p w14:paraId="05CF5898" w14:textId="432DFBDE" w:rsidR="00C14251" w:rsidRDefault="003E01B3">
      <w:pPr>
        <w:pStyle w:val="BodyText"/>
        <w:spacing w:before="10" w:line="213" w:lineRule="auto"/>
        <w:ind w:left="161" w:right="357"/>
      </w:pPr>
      <w:r>
        <w:rPr>
          <w:b/>
          <w:i/>
          <w:w w:val="90"/>
        </w:rPr>
        <w:t xml:space="preserve">Bernardo Michael (Professor of History) </w:t>
      </w:r>
      <w:r>
        <w:rPr>
          <w:w w:val="90"/>
        </w:rPr>
        <w:t xml:space="preserve">- research, writing, and its dissemination on the life of Anglican educator and activist Charles F. Andrews (1871-1949) within a framework of global colonial </w:t>
      </w:r>
      <w:r w:rsidR="00A45898">
        <w:rPr>
          <w:spacing w:val="-2"/>
        </w:rPr>
        <w:t>masculinities.</w:t>
      </w:r>
    </w:p>
    <w:p w14:paraId="7E867B15" w14:textId="77777777" w:rsidR="00C14251" w:rsidRDefault="003E01B3">
      <w:pPr>
        <w:pStyle w:val="BodyText"/>
        <w:spacing w:line="213" w:lineRule="auto"/>
        <w:ind w:left="161" w:right="517"/>
        <w:jc w:val="both"/>
      </w:pPr>
      <w:r>
        <w:rPr>
          <w:b/>
          <w:i/>
          <w:w w:val="90"/>
        </w:rPr>
        <w:t xml:space="preserve">Sharon Putt (Professor of Theology &amp; Religion) </w:t>
      </w:r>
      <w:r>
        <w:rPr>
          <w:w w:val="90"/>
        </w:rPr>
        <w:t xml:space="preserve">- to write a systematic theology text based upon the thought of the medieval/Renaissance Christian female mystics/theologians, whose voices have been </w:t>
      </w:r>
      <w:r>
        <w:rPr>
          <w:spacing w:val="-8"/>
        </w:rPr>
        <w:t>largely</w:t>
      </w:r>
      <w:r>
        <w:t xml:space="preserve"> </w:t>
      </w:r>
      <w:r>
        <w:rPr>
          <w:spacing w:val="-8"/>
        </w:rPr>
        <w:t>ignored</w:t>
      </w:r>
      <w:r>
        <w:t xml:space="preserve"> </w:t>
      </w:r>
      <w:r>
        <w:rPr>
          <w:spacing w:val="-8"/>
        </w:rPr>
        <w:t>throughout</w:t>
      </w:r>
      <w:r>
        <w:t xml:space="preserve"> </w:t>
      </w:r>
      <w:r>
        <w:rPr>
          <w:spacing w:val="-8"/>
        </w:rPr>
        <w:t>Christian</w:t>
      </w:r>
      <w:r>
        <w:t xml:space="preserve"> </w:t>
      </w:r>
      <w:r>
        <w:rPr>
          <w:spacing w:val="-8"/>
        </w:rPr>
        <w:t>history.</w:t>
      </w:r>
    </w:p>
    <w:sectPr w:rsidR="00C14251">
      <w:pgSz w:w="12240" w:h="15840"/>
      <w:pgMar w:top="760" w:right="102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ucQQagL4RFesh8HYsEmd+rAetAh61/2USsdRrIGEXNpf0w7mFVSYGhegsSdO+oyF33cnS5c3m0nfngt0Vrr1yg==" w:salt="ldgaA8OO9++V1J2V6xDBNw=="/>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C14251"/>
    <w:rsid w:val="003E01B3"/>
    <w:rsid w:val="00710138"/>
    <w:rsid w:val="007D0A1D"/>
    <w:rsid w:val="00856B90"/>
    <w:rsid w:val="00A45898"/>
    <w:rsid w:val="00C14251"/>
    <w:rsid w:val="00FF2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6689D21"/>
  <w15:docId w15:val="{E07C27FD-2226-47E2-81B4-A1EEC723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971" w:right="1956"/>
      <w:jc w:val="center"/>
      <w:outlineLvl w:val="0"/>
    </w:pPr>
    <w:rPr>
      <w:b/>
      <w:bCs/>
      <w:i/>
      <w:iCs/>
      <w:sz w:val="28"/>
      <w:szCs w:val="28"/>
    </w:rPr>
  </w:style>
  <w:style w:type="paragraph" w:styleId="Heading2">
    <w:name w:val="heading 2"/>
    <w:basedOn w:val="Normal"/>
    <w:uiPriority w:val="9"/>
    <w:unhideWhenUsed/>
    <w:qFormat/>
    <w:pPr>
      <w:spacing w:line="306" w:lineRule="exact"/>
      <w:ind w:left="159"/>
      <w:outlineLvl w:val="1"/>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505" w:lineRule="exact"/>
      <w:ind w:left="1971" w:right="1864"/>
      <w:jc w:val="center"/>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1097</Words>
  <Characters>6255</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Messiah University</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Buchanan, Elise</cp:lastModifiedBy>
  <cp:revision>6</cp:revision>
  <dcterms:created xsi:type="dcterms:W3CDTF">2023-03-15T13:26:00Z</dcterms:created>
  <dcterms:modified xsi:type="dcterms:W3CDTF">2023-03-15T15:44:00Z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2023-02-23T00:00:00Z</vt:filetime>
  </property>
  <property fmtid="{D5CDD505-2E9C-101B-9397-08002B2CF9AE}" pid="3" name="Creator">
    <vt:lpwstr>Adobe Acrobat Pro (64-bit) 22.3.20322</vt:lpwstr>
  </property>
  <property fmtid="{D5CDD505-2E9C-101B-9397-08002B2CF9AE}" pid="4" name="LastSaved">
    <vt:filetime>2023-03-15T00:00:00Z</vt:filetime>
  </property>
  <property fmtid="{D5CDD505-2E9C-101B-9397-08002B2CF9AE}" pid="5" name="Producer">
    <vt:lpwstr>Adobe Acrobat Pro (64-bit) 22.3.20322</vt:lpwstr>
  </property>
</Properties>
</file>