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5F8D013" w14:textId="77777777" w:rsidR="000B36CB" w:rsidRDefault="002D4043">
      <w:pPr>
        <w:pStyle w:val="BodyText"/>
        <w:ind w:left="1191"/>
        <w:rPr>
          <w:rFonts w:ascii="Times New Roman"/>
          <w:sz w:val="20"/>
        </w:rPr>
      </w:pPr>
      <w:r>
        <w:rPr>
          <w:rFonts w:ascii="Times New Roman"/>
          <w:sz w:val="20"/>
        </w:rPr>
      </w:r>
      <w:r>
        <w:rPr>
          <w:rFonts w:ascii="Times New Roman"/>
          <w:sz w:val="20"/>
        </w:rPr>
        <w:pict w14:anchorId="6E7D7656">
          <v:group id="docshapegroup1" o:spid="_x0000_s1026" style="width:390pt;height:109pt;mso-position-horizontal-relative:char;mso-position-vertical-relative:line" coordsize="7800,2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ocshape2" o:spid="_x0000_s1028" type="#_x0000_t75" style="position:absolute;width:7800;height:2180">
              <v:imagedata r:id="rId5" o:title=""/>
            </v:shape>
            <v:shape id="docshape3" o:spid="_x0000_s1027" type="#_x0000_t75" style="position:absolute;left:2644;top:278;width:2513;height:1409">
              <v:imagedata r:id="rId6" o:title=""/>
            </v:shape>
            <w10:anchorlock/>
          </v:group>
        </w:pict>
      </w:r>
    </w:p>
    <w:p w14:paraId="45534F08" w14:textId="77777777" w:rsidR="000B36CB" w:rsidRDefault="009D6DD0">
      <w:pPr>
        <w:pStyle w:val="Title"/>
      </w:pPr>
      <w:r>
        <w:rPr>
          <w:w w:val="90"/>
        </w:rPr>
        <w:t>INTERNAL</w:t>
      </w:r>
      <w:r>
        <w:rPr>
          <w:spacing w:val="29"/>
        </w:rPr>
        <w:t xml:space="preserve"> </w:t>
      </w:r>
      <w:r>
        <w:rPr>
          <w:spacing w:val="-2"/>
        </w:rPr>
        <w:t>GRANTS</w:t>
      </w:r>
    </w:p>
    <w:p w14:paraId="280BAF7D" w14:textId="77777777" w:rsidR="000B36CB" w:rsidRDefault="009D6DD0">
      <w:pPr>
        <w:pStyle w:val="Title"/>
        <w:spacing w:line="509" w:lineRule="exact"/>
      </w:pPr>
      <w:r>
        <w:rPr>
          <w:spacing w:val="-10"/>
        </w:rPr>
        <w:t>2018-2019 Academic Year</w:t>
      </w:r>
    </w:p>
    <w:p w14:paraId="6358101F" w14:textId="77777777" w:rsidR="000B36CB" w:rsidRDefault="009D6DD0">
      <w:pPr>
        <w:pStyle w:val="Heading1"/>
        <w:spacing w:before="239"/>
        <w:ind w:right="880"/>
      </w:pPr>
      <w:r>
        <w:rPr>
          <w:w w:val="90"/>
        </w:rPr>
        <w:t>Grants</w:t>
      </w:r>
      <w:r>
        <w:rPr>
          <w:spacing w:val="-5"/>
        </w:rPr>
        <w:t xml:space="preserve"> </w:t>
      </w:r>
      <w:r>
        <w:rPr>
          <w:w w:val="90"/>
        </w:rPr>
        <w:t>funded</w:t>
      </w:r>
      <w:r>
        <w:rPr>
          <w:spacing w:val="-5"/>
        </w:rPr>
        <w:t xml:space="preserve"> </w:t>
      </w:r>
      <w:r>
        <w:rPr>
          <w:w w:val="90"/>
        </w:rPr>
        <w:t>by</w:t>
      </w:r>
      <w:r>
        <w:rPr>
          <w:spacing w:val="-4"/>
        </w:rPr>
        <w:t xml:space="preserve"> </w:t>
      </w:r>
      <w:r>
        <w:rPr>
          <w:w w:val="90"/>
        </w:rPr>
        <w:t>Office</w:t>
      </w:r>
      <w:r>
        <w:rPr>
          <w:spacing w:val="-5"/>
        </w:rPr>
        <w:t xml:space="preserve"> </w:t>
      </w:r>
      <w:r>
        <w:rPr>
          <w:w w:val="90"/>
        </w:rPr>
        <w:t>of</w:t>
      </w:r>
      <w:r>
        <w:rPr>
          <w:spacing w:val="-5"/>
        </w:rPr>
        <w:t xml:space="preserve"> </w:t>
      </w:r>
      <w:r>
        <w:rPr>
          <w:w w:val="90"/>
        </w:rPr>
        <w:t>Faculty</w:t>
      </w:r>
      <w:r>
        <w:rPr>
          <w:spacing w:val="-4"/>
        </w:rPr>
        <w:t xml:space="preserve"> </w:t>
      </w:r>
      <w:r>
        <w:rPr>
          <w:spacing w:val="-2"/>
          <w:w w:val="90"/>
        </w:rPr>
        <w:t>Development</w:t>
      </w:r>
    </w:p>
    <w:p w14:paraId="446F5A91" w14:textId="77777777" w:rsidR="000B36CB" w:rsidRDefault="009D6DD0">
      <w:pPr>
        <w:pStyle w:val="Heading2"/>
        <w:spacing w:before="97" w:line="289" w:lineRule="exact"/>
        <w:ind w:right="8674"/>
        <w:jc w:val="center"/>
        <w:rPr>
          <w:u w:val="none"/>
        </w:rPr>
      </w:pPr>
      <w:r>
        <w:rPr>
          <w:w w:val="90"/>
        </w:rPr>
        <w:t>Course</w:t>
      </w:r>
      <w:r>
        <w:rPr>
          <w:spacing w:val="8"/>
        </w:rPr>
        <w:t xml:space="preserve"> </w:t>
      </w:r>
      <w:r>
        <w:rPr>
          <w:spacing w:val="-2"/>
        </w:rPr>
        <w:t>Development</w:t>
      </w:r>
    </w:p>
    <w:p w14:paraId="7EF23654" w14:textId="5429A09B" w:rsidR="000B36CB" w:rsidRDefault="009D6DD0">
      <w:pPr>
        <w:spacing w:before="23" w:line="213" w:lineRule="auto"/>
        <w:ind w:left="165" w:right="459"/>
        <w:rPr>
          <w:sz w:val="24"/>
        </w:rPr>
      </w:pPr>
      <w:r>
        <w:rPr>
          <w:b/>
          <w:i/>
          <w:w w:val="90"/>
          <w:sz w:val="24"/>
        </w:rPr>
        <w:t xml:space="preserve">Melinda Burchard (Associate Professor of Special Education) </w:t>
      </w:r>
      <w:r>
        <w:rPr>
          <w:w w:val="90"/>
          <w:sz w:val="24"/>
        </w:rPr>
        <w:t>– to develop a new course:</w:t>
      </w:r>
      <w:r>
        <w:rPr>
          <w:spacing w:val="40"/>
          <w:sz w:val="24"/>
        </w:rPr>
        <w:t xml:space="preserve"> </w:t>
      </w:r>
      <w:r>
        <w:rPr>
          <w:w w:val="90"/>
          <w:sz w:val="24"/>
        </w:rPr>
        <w:t>Anatomy of</w:t>
      </w:r>
      <w:r w:rsidR="00AC78AD">
        <w:rPr>
          <w:w w:val="90"/>
          <w:sz w:val="24"/>
        </w:rPr>
        <w:t xml:space="preserve"> Speech and Hearing</w:t>
      </w:r>
      <w:r w:rsidR="0040144F">
        <w:rPr>
          <w:w w:val="90"/>
          <w:sz w:val="24"/>
        </w:rPr>
        <w:t xml:space="preserve">, BIOL 225. </w:t>
      </w:r>
    </w:p>
    <w:p w14:paraId="2D1B2390" w14:textId="34D38050" w:rsidR="000B36CB" w:rsidRPr="00853270" w:rsidRDefault="009D6DD0" w:rsidP="00853270">
      <w:pPr>
        <w:spacing w:line="213" w:lineRule="auto"/>
        <w:ind w:left="165" w:right="459"/>
        <w:rPr>
          <w:w w:val="90"/>
          <w:sz w:val="24"/>
        </w:rPr>
      </w:pPr>
      <w:r>
        <w:rPr>
          <w:b/>
          <w:i/>
          <w:w w:val="90"/>
          <w:sz w:val="24"/>
        </w:rPr>
        <w:t xml:space="preserve">Michael Dolislager (Assistant Professor of Economics &amp; Economic Development) &amp; Theresa Mannah- Blankson (Assistant Professor of Economics) </w:t>
      </w:r>
      <w:r>
        <w:rPr>
          <w:w w:val="90"/>
          <w:sz w:val="24"/>
        </w:rPr>
        <w:t xml:space="preserve">– to redesign two courses: Economic Development, ECON </w:t>
      </w:r>
      <w:r>
        <w:rPr>
          <w:spacing w:val="-8"/>
          <w:sz w:val="24"/>
        </w:rPr>
        <w:t>312,</w:t>
      </w:r>
      <w:r>
        <w:rPr>
          <w:spacing w:val="-2"/>
          <w:sz w:val="24"/>
        </w:rPr>
        <w:t xml:space="preserve"> </w:t>
      </w:r>
      <w:r w:rsidR="00853270">
        <w:rPr>
          <w:w w:val="90"/>
          <w:sz w:val="24"/>
        </w:rPr>
        <w:t xml:space="preserve">and Topics in Economic Development, ECON 309 to better fit the objectives of the Economic Development major. </w:t>
      </w:r>
    </w:p>
    <w:p w14:paraId="05300649" w14:textId="77777777" w:rsidR="000B36CB" w:rsidRDefault="009D6DD0">
      <w:pPr>
        <w:spacing w:line="213" w:lineRule="auto"/>
        <w:ind w:left="165" w:right="459"/>
        <w:rPr>
          <w:sz w:val="24"/>
        </w:rPr>
      </w:pPr>
      <w:r>
        <w:rPr>
          <w:b/>
          <w:i/>
          <w:w w:val="90"/>
          <w:sz w:val="24"/>
        </w:rPr>
        <w:t>Matthew</w:t>
      </w:r>
      <w:r>
        <w:rPr>
          <w:b/>
          <w:i/>
          <w:spacing w:val="-3"/>
          <w:w w:val="90"/>
          <w:sz w:val="24"/>
        </w:rPr>
        <w:t xml:space="preserve"> </w:t>
      </w:r>
      <w:r>
        <w:rPr>
          <w:b/>
          <w:i/>
          <w:w w:val="90"/>
          <w:sz w:val="24"/>
        </w:rPr>
        <w:t>Farrar</w:t>
      </w:r>
      <w:r>
        <w:rPr>
          <w:b/>
          <w:i/>
          <w:spacing w:val="-3"/>
          <w:w w:val="90"/>
          <w:sz w:val="24"/>
        </w:rPr>
        <w:t xml:space="preserve"> </w:t>
      </w:r>
      <w:r>
        <w:rPr>
          <w:b/>
          <w:i/>
          <w:w w:val="90"/>
          <w:sz w:val="24"/>
        </w:rPr>
        <w:t>(Assistant</w:t>
      </w:r>
      <w:r>
        <w:rPr>
          <w:b/>
          <w:i/>
          <w:spacing w:val="-3"/>
          <w:w w:val="90"/>
          <w:sz w:val="24"/>
        </w:rPr>
        <w:t xml:space="preserve"> </w:t>
      </w:r>
      <w:r>
        <w:rPr>
          <w:b/>
          <w:i/>
          <w:w w:val="90"/>
          <w:sz w:val="24"/>
        </w:rPr>
        <w:t>Professor</w:t>
      </w:r>
      <w:r>
        <w:rPr>
          <w:b/>
          <w:i/>
          <w:spacing w:val="-3"/>
          <w:w w:val="90"/>
          <w:sz w:val="24"/>
        </w:rPr>
        <w:t xml:space="preserve"> </w:t>
      </w:r>
      <w:r>
        <w:rPr>
          <w:b/>
          <w:i/>
          <w:w w:val="90"/>
          <w:sz w:val="24"/>
        </w:rPr>
        <w:t>of</w:t>
      </w:r>
      <w:r>
        <w:rPr>
          <w:b/>
          <w:i/>
          <w:spacing w:val="-3"/>
          <w:w w:val="90"/>
          <w:sz w:val="24"/>
        </w:rPr>
        <w:t xml:space="preserve"> </w:t>
      </w:r>
      <w:r>
        <w:rPr>
          <w:b/>
          <w:i/>
          <w:w w:val="90"/>
          <w:sz w:val="24"/>
        </w:rPr>
        <w:t>Physics)</w:t>
      </w:r>
      <w:r>
        <w:rPr>
          <w:b/>
          <w:i/>
          <w:spacing w:val="-1"/>
          <w:w w:val="90"/>
          <w:sz w:val="24"/>
        </w:rPr>
        <w:t xml:space="preserve"> </w:t>
      </w:r>
      <w:r>
        <w:rPr>
          <w:w w:val="90"/>
          <w:sz w:val="24"/>
        </w:rPr>
        <w:t>–</w:t>
      </w:r>
      <w:r>
        <w:rPr>
          <w:spacing w:val="-1"/>
          <w:w w:val="90"/>
          <w:sz w:val="24"/>
        </w:rPr>
        <w:t xml:space="preserve"> </w:t>
      </w:r>
      <w:r>
        <w:rPr>
          <w:w w:val="90"/>
          <w:sz w:val="24"/>
        </w:rPr>
        <w:t>to</w:t>
      </w:r>
      <w:r>
        <w:rPr>
          <w:spacing w:val="-1"/>
          <w:w w:val="90"/>
          <w:sz w:val="24"/>
        </w:rPr>
        <w:t xml:space="preserve"> </w:t>
      </w:r>
      <w:r>
        <w:rPr>
          <w:w w:val="90"/>
          <w:sz w:val="24"/>
        </w:rPr>
        <w:t>develop</w:t>
      </w:r>
      <w:r>
        <w:rPr>
          <w:spacing w:val="-1"/>
          <w:w w:val="90"/>
          <w:sz w:val="24"/>
        </w:rPr>
        <w:t xml:space="preserve"> </w:t>
      </w:r>
      <w:r>
        <w:rPr>
          <w:w w:val="90"/>
          <w:sz w:val="24"/>
        </w:rPr>
        <w:t>a</w:t>
      </w:r>
      <w:r>
        <w:rPr>
          <w:spacing w:val="-1"/>
          <w:w w:val="90"/>
          <w:sz w:val="24"/>
        </w:rPr>
        <w:t xml:space="preserve"> </w:t>
      </w:r>
      <w:r>
        <w:rPr>
          <w:w w:val="90"/>
          <w:sz w:val="24"/>
        </w:rPr>
        <w:t>new</w:t>
      </w:r>
      <w:r>
        <w:rPr>
          <w:spacing w:val="-1"/>
          <w:w w:val="90"/>
          <w:sz w:val="24"/>
        </w:rPr>
        <w:t xml:space="preserve"> </w:t>
      </w:r>
      <w:r>
        <w:rPr>
          <w:w w:val="90"/>
          <w:sz w:val="24"/>
        </w:rPr>
        <w:t>course:</w:t>
      </w:r>
      <w:r>
        <w:rPr>
          <w:spacing w:val="40"/>
          <w:sz w:val="24"/>
        </w:rPr>
        <w:t xml:space="preserve"> </w:t>
      </w:r>
      <w:r>
        <w:rPr>
          <w:w w:val="90"/>
          <w:sz w:val="24"/>
        </w:rPr>
        <w:t>Speech</w:t>
      </w:r>
      <w:r>
        <w:rPr>
          <w:spacing w:val="-1"/>
          <w:w w:val="90"/>
          <w:sz w:val="24"/>
        </w:rPr>
        <w:t xml:space="preserve"> </w:t>
      </w:r>
      <w:r>
        <w:rPr>
          <w:w w:val="90"/>
          <w:sz w:val="24"/>
        </w:rPr>
        <w:t>and</w:t>
      </w:r>
      <w:r>
        <w:rPr>
          <w:spacing w:val="-1"/>
          <w:w w:val="90"/>
          <w:sz w:val="24"/>
        </w:rPr>
        <w:t xml:space="preserve"> </w:t>
      </w:r>
      <w:r>
        <w:rPr>
          <w:w w:val="90"/>
          <w:sz w:val="24"/>
        </w:rPr>
        <w:t>Hearing</w:t>
      </w:r>
      <w:r>
        <w:rPr>
          <w:spacing w:val="-1"/>
          <w:w w:val="90"/>
          <w:sz w:val="24"/>
        </w:rPr>
        <w:t xml:space="preserve"> </w:t>
      </w:r>
      <w:r>
        <w:rPr>
          <w:w w:val="90"/>
          <w:sz w:val="24"/>
        </w:rPr>
        <w:t>Science, PHYS 218, to support the new Speech and Language Pathology minor.</w:t>
      </w:r>
    </w:p>
    <w:p w14:paraId="1E6DD020" w14:textId="06D54FA0" w:rsidR="000B36CB" w:rsidRDefault="009D6DD0">
      <w:pPr>
        <w:spacing w:line="213" w:lineRule="auto"/>
        <w:ind w:left="165" w:right="459"/>
        <w:rPr>
          <w:sz w:val="24"/>
        </w:rPr>
      </w:pPr>
      <w:r>
        <w:rPr>
          <w:b/>
          <w:i/>
          <w:w w:val="90"/>
          <w:sz w:val="24"/>
        </w:rPr>
        <w:t xml:space="preserve">Kathleen Johnston (Associate Professor of Accounting) </w:t>
      </w:r>
      <w:r>
        <w:rPr>
          <w:w w:val="90"/>
          <w:sz w:val="24"/>
        </w:rPr>
        <w:t>– to implement the current tax law changes into</w:t>
      </w:r>
      <w:r w:rsidR="00853270">
        <w:rPr>
          <w:w w:val="90"/>
          <w:sz w:val="24"/>
        </w:rPr>
        <w:t xml:space="preserve"> ACCT 247, ACCT 347, and ACCT 348 classes.</w:t>
      </w:r>
    </w:p>
    <w:p w14:paraId="75D6188A" w14:textId="77777777" w:rsidR="000B36CB" w:rsidRDefault="009D6DD0">
      <w:pPr>
        <w:spacing w:line="213" w:lineRule="auto"/>
        <w:ind w:left="165" w:right="171"/>
        <w:rPr>
          <w:sz w:val="24"/>
        </w:rPr>
      </w:pPr>
      <w:r>
        <w:rPr>
          <w:b/>
          <w:i/>
          <w:w w:val="90"/>
          <w:sz w:val="24"/>
        </w:rPr>
        <w:t>Charles</w:t>
      </w:r>
      <w:r>
        <w:rPr>
          <w:b/>
          <w:i/>
          <w:spacing w:val="-1"/>
          <w:w w:val="90"/>
          <w:sz w:val="24"/>
        </w:rPr>
        <w:t xml:space="preserve"> </w:t>
      </w:r>
      <w:r>
        <w:rPr>
          <w:b/>
          <w:i/>
          <w:w w:val="90"/>
          <w:sz w:val="24"/>
        </w:rPr>
        <w:t>Jantzi</w:t>
      </w:r>
      <w:r>
        <w:rPr>
          <w:b/>
          <w:i/>
          <w:spacing w:val="-1"/>
          <w:w w:val="90"/>
          <w:sz w:val="24"/>
        </w:rPr>
        <w:t xml:space="preserve"> </w:t>
      </w:r>
      <w:r>
        <w:rPr>
          <w:b/>
          <w:i/>
          <w:w w:val="90"/>
          <w:sz w:val="24"/>
        </w:rPr>
        <w:t>(Professor</w:t>
      </w:r>
      <w:r>
        <w:rPr>
          <w:b/>
          <w:i/>
          <w:spacing w:val="-1"/>
          <w:w w:val="90"/>
          <w:sz w:val="24"/>
        </w:rPr>
        <w:t xml:space="preserve"> </w:t>
      </w:r>
      <w:r>
        <w:rPr>
          <w:b/>
          <w:i/>
          <w:w w:val="90"/>
          <w:sz w:val="24"/>
        </w:rPr>
        <w:t>of</w:t>
      </w:r>
      <w:r>
        <w:rPr>
          <w:b/>
          <w:i/>
          <w:spacing w:val="-1"/>
          <w:w w:val="90"/>
          <w:sz w:val="24"/>
        </w:rPr>
        <w:t xml:space="preserve"> </w:t>
      </w:r>
      <w:r>
        <w:rPr>
          <w:b/>
          <w:i/>
          <w:w w:val="90"/>
          <w:sz w:val="24"/>
        </w:rPr>
        <w:t>Psychology)</w:t>
      </w:r>
      <w:r>
        <w:rPr>
          <w:b/>
          <w:i/>
          <w:spacing w:val="-1"/>
          <w:w w:val="90"/>
          <w:sz w:val="24"/>
        </w:rPr>
        <w:t xml:space="preserve"> </w:t>
      </w:r>
      <w:r>
        <w:rPr>
          <w:b/>
          <w:i/>
          <w:w w:val="90"/>
          <w:sz w:val="24"/>
        </w:rPr>
        <w:t>&amp;</w:t>
      </w:r>
      <w:r>
        <w:rPr>
          <w:b/>
          <w:i/>
          <w:spacing w:val="-1"/>
          <w:w w:val="90"/>
          <w:sz w:val="24"/>
        </w:rPr>
        <w:t xml:space="preserve"> </w:t>
      </w:r>
      <w:r>
        <w:rPr>
          <w:b/>
          <w:i/>
          <w:w w:val="90"/>
          <w:sz w:val="24"/>
        </w:rPr>
        <w:t>Valerie</w:t>
      </w:r>
      <w:r>
        <w:rPr>
          <w:b/>
          <w:i/>
          <w:spacing w:val="-1"/>
          <w:w w:val="90"/>
          <w:sz w:val="24"/>
        </w:rPr>
        <w:t xml:space="preserve"> </w:t>
      </w:r>
      <w:r>
        <w:rPr>
          <w:b/>
          <w:i/>
          <w:w w:val="90"/>
          <w:sz w:val="24"/>
        </w:rPr>
        <w:t>Lemmon</w:t>
      </w:r>
      <w:r>
        <w:rPr>
          <w:b/>
          <w:i/>
          <w:spacing w:val="-1"/>
          <w:w w:val="90"/>
          <w:sz w:val="24"/>
        </w:rPr>
        <w:t xml:space="preserve"> </w:t>
      </w:r>
      <w:r>
        <w:rPr>
          <w:b/>
          <w:i/>
          <w:w w:val="90"/>
          <w:sz w:val="24"/>
        </w:rPr>
        <w:t>(Associate</w:t>
      </w:r>
      <w:r>
        <w:rPr>
          <w:b/>
          <w:i/>
          <w:spacing w:val="-1"/>
          <w:w w:val="90"/>
          <w:sz w:val="24"/>
        </w:rPr>
        <w:t xml:space="preserve"> </w:t>
      </w:r>
      <w:r>
        <w:rPr>
          <w:b/>
          <w:i/>
          <w:w w:val="90"/>
          <w:sz w:val="24"/>
        </w:rPr>
        <w:t>Professor</w:t>
      </w:r>
      <w:r>
        <w:rPr>
          <w:b/>
          <w:i/>
          <w:spacing w:val="-1"/>
          <w:w w:val="90"/>
          <w:sz w:val="24"/>
        </w:rPr>
        <w:t xml:space="preserve"> </w:t>
      </w:r>
      <w:r>
        <w:rPr>
          <w:b/>
          <w:i/>
          <w:w w:val="90"/>
          <w:sz w:val="24"/>
        </w:rPr>
        <w:t>of</w:t>
      </w:r>
      <w:r>
        <w:rPr>
          <w:b/>
          <w:i/>
          <w:spacing w:val="-1"/>
          <w:w w:val="90"/>
          <w:sz w:val="24"/>
        </w:rPr>
        <w:t xml:space="preserve"> </w:t>
      </w:r>
      <w:r>
        <w:rPr>
          <w:b/>
          <w:i/>
          <w:w w:val="90"/>
          <w:sz w:val="24"/>
        </w:rPr>
        <w:t xml:space="preserve">Psychology) </w:t>
      </w:r>
      <w:r>
        <w:rPr>
          <w:w w:val="90"/>
          <w:sz w:val="24"/>
        </w:rPr>
        <w:t>– to review and revise course assignments for Counseling Theories, PSYC 323, and Counseling Skills, PSYC 423.</w:t>
      </w:r>
    </w:p>
    <w:p w14:paraId="317859D3" w14:textId="77777777" w:rsidR="000B36CB" w:rsidRDefault="009D6DD0">
      <w:pPr>
        <w:pStyle w:val="BodyText"/>
        <w:spacing w:line="213" w:lineRule="auto"/>
        <w:ind w:left="165" w:right="459"/>
      </w:pPr>
      <w:r>
        <w:rPr>
          <w:b/>
          <w:i/>
          <w:w w:val="90"/>
        </w:rPr>
        <w:t xml:space="preserve">Roseann Sachs (Professor of Chemistry) </w:t>
      </w:r>
      <w:r>
        <w:rPr>
          <w:w w:val="90"/>
        </w:rPr>
        <w:t>– to develop Physical Chemistry I and II laboratory to include new variable temperature experiments with the nuclear magnetic resonance spectrometer; and a nanoparticle/ macromolecular lab as required by the American Chemical Society.</w:t>
      </w:r>
    </w:p>
    <w:p w14:paraId="711AB882" w14:textId="65812B62" w:rsidR="000B36CB" w:rsidRDefault="009D6DD0">
      <w:pPr>
        <w:spacing w:line="213" w:lineRule="auto"/>
        <w:ind w:left="165" w:right="459"/>
        <w:rPr>
          <w:sz w:val="24"/>
        </w:rPr>
      </w:pPr>
      <w:r>
        <w:rPr>
          <w:b/>
          <w:i/>
          <w:w w:val="90"/>
          <w:sz w:val="24"/>
        </w:rPr>
        <w:t xml:space="preserve">Dwayne Safer (Assistant Professor of Finance) </w:t>
      </w:r>
      <w:r>
        <w:rPr>
          <w:w w:val="90"/>
          <w:sz w:val="24"/>
        </w:rPr>
        <w:t>– to develop curriculum for a Financial Institution</w:t>
      </w:r>
      <w:r w:rsidR="00853270">
        <w:rPr>
          <w:w w:val="90"/>
          <w:sz w:val="24"/>
        </w:rPr>
        <w:t xml:space="preserve"> Management, FINA</w:t>
      </w:r>
      <w:r>
        <w:rPr>
          <w:spacing w:val="-2"/>
          <w:sz w:val="24"/>
        </w:rPr>
        <w:t xml:space="preserve"> </w:t>
      </w:r>
      <w:r>
        <w:rPr>
          <w:spacing w:val="-8"/>
          <w:sz w:val="24"/>
        </w:rPr>
        <w:t>415,</w:t>
      </w:r>
      <w:r>
        <w:rPr>
          <w:spacing w:val="-2"/>
          <w:sz w:val="24"/>
        </w:rPr>
        <w:t xml:space="preserve"> </w:t>
      </w:r>
      <w:r>
        <w:rPr>
          <w:spacing w:val="-8"/>
          <w:sz w:val="24"/>
        </w:rPr>
        <w:t>course</w:t>
      </w:r>
      <w:r>
        <w:rPr>
          <w:spacing w:val="-2"/>
          <w:sz w:val="24"/>
        </w:rPr>
        <w:t xml:space="preserve"> </w:t>
      </w:r>
      <w:r>
        <w:rPr>
          <w:spacing w:val="-8"/>
          <w:sz w:val="24"/>
        </w:rPr>
        <w:t>in</w:t>
      </w:r>
      <w:r>
        <w:rPr>
          <w:spacing w:val="-2"/>
          <w:sz w:val="24"/>
        </w:rPr>
        <w:t xml:space="preserve"> </w:t>
      </w:r>
      <w:r>
        <w:rPr>
          <w:spacing w:val="-8"/>
          <w:sz w:val="24"/>
        </w:rPr>
        <w:t>conjunction</w:t>
      </w:r>
      <w:r>
        <w:rPr>
          <w:spacing w:val="-2"/>
          <w:sz w:val="24"/>
        </w:rPr>
        <w:t xml:space="preserve"> </w:t>
      </w:r>
      <w:r>
        <w:rPr>
          <w:spacing w:val="-8"/>
          <w:sz w:val="24"/>
        </w:rPr>
        <w:t>with</w:t>
      </w:r>
      <w:r>
        <w:rPr>
          <w:spacing w:val="-2"/>
          <w:sz w:val="24"/>
        </w:rPr>
        <w:t xml:space="preserve"> </w:t>
      </w:r>
      <w:r>
        <w:rPr>
          <w:spacing w:val="-8"/>
          <w:sz w:val="24"/>
        </w:rPr>
        <w:t>the</w:t>
      </w:r>
      <w:r>
        <w:rPr>
          <w:spacing w:val="-2"/>
          <w:sz w:val="24"/>
        </w:rPr>
        <w:t xml:space="preserve"> </w:t>
      </w:r>
      <w:r>
        <w:rPr>
          <w:spacing w:val="-8"/>
          <w:sz w:val="24"/>
        </w:rPr>
        <w:t>new</w:t>
      </w:r>
      <w:r>
        <w:rPr>
          <w:spacing w:val="-2"/>
          <w:sz w:val="24"/>
        </w:rPr>
        <w:t xml:space="preserve"> </w:t>
      </w:r>
      <w:r>
        <w:rPr>
          <w:spacing w:val="-8"/>
          <w:sz w:val="24"/>
        </w:rPr>
        <w:t>finance</w:t>
      </w:r>
      <w:r>
        <w:rPr>
          <w:spacing w:val="-2"/>
          <w:sz w:val="24"/>
        </w:rPr>
        <w:t xml:space="preserve"> </w:t>
      </w:r>
      <w:r>
        <w:rPr>
          <w:spacing w:val="-8"/>
          <w:sz w:val="24"/>
        </w:rPr>
        <w:t>major.</w:t>
      </w:r>
    </w:p>
    <w:p w14:paraId="292550A9" w14:textId="77777777" w:rsidR="000B36CB" w:rsidRDefault="000B36CB">
      <w:pPr>
        <w:pStyle w:val="BodyText"/>
        <w:spacing w:before="11"/>
        <w:rPr>
          <w:sz w:val="27"/>
        </w:rPr>
      </w:pPr>
    </w:p>
    <w:p w14:paraId="17941992" w14:textId="77777777" w:rsidR="000B36CB" w:rsidRDefault="009D6DD0">
      <w:pPr>
        <w:pStyle w:val="Heading2"/>
        <w:ind w:left="165"/>
        <w:rPr>
          <w:u w:val="none"/>
        </w:rPr>
      </w:pPr>
      <w:r>
        <w:rPr>
          <w:w w:val="90"/>
        </w:rPr>
        <w:t>Teaching</w:t>
      </w:r>
      <w:r>
        <w:rPr>
          <w:spacing w:val="32"/>
        </w:rPr>
        <w:t xml:space="preserve"> </w:t>
      </w:r>
      <w:r>
        <w:rPr>
          <w:spacing w:val="-2"/>
        </w:rPr>
        <w:t>Enhancement</w:t>
      </w:r>
    </w:p>
    <w:p w14:paraId="27A5B608" w14:textId="77777777" w:rsidR="000B36CB" w:rsidRDefault="009D6DD0">
      <w:pPr>
        <w:pStyle w:val="BodyText"/>
        <w:spacing w:before="8" w:line="213" w:lineRule="auto"/>
        <w:ind w:left="165" w:right="459"/>
      </w:pPr>
      <w:r>
        <w:rPr>
          <w:b/>
          <w:i/>
          <w:w w:val="90"/>
        </w:rPr>
        <w:t>John</w:t>
      </w:r>
      <w:r>
        <w:rPr>
          <w:b/>
          <w:i/>
          <w:spacing w:val="-3"/>
          <w:w w:val="90"/>
        </w:rPr>
        <w:t xml:space="preserve"> </w:t>
      </w:r>
      <w:r>
        <w:rPr>
          <w:b/>
          <w:i/>
          <w:w w:val="90"/>
        </w:rPr>
        <w:t>Bechtold</w:t>
      </w:r>
      <w:r>
        <w:rPr>
          <w:b/>
          <w:i/>
          <w:spacing w:val="-3"/>
          <w:w w:val="90"/>
        </w:rPr>
        <w:t xml:space="preserve"> </w:t>
      </w:r>
      <w:r>
        <w:rPr>
          <w:b/>
          <w:i/>
          <w:w w:val="90"/>
        </w:rPr>
        <w:t>(Professor</w:t>
      </w:r>
      <w:r>
        <w:rPr>
          <w:b/>
          <w:i/>
          <w:spacing w:val="-3"/>
          <w:w w:val="90"/>
        </w:rPr>
        <w:t xml:space="preserve"> </w:t>
      </w:r>
      <w:r>
        <w:rPr>
          <w:b/>
          <w:i/>
          <w:w w:val="90"/>
        </w:rPr>
        <w:t>of</w:t>
      </w:r>
      <w:r>
        <w:rPr>
          <w:b/>
          <w:i/>
          <w:spacing w:val="-3"/>
          <w:w w:val="90"/>
        </w:rPr>
        <w:t xml:space="preserve"> </w:t>
      </w:r>
      <w:r>
        <w:rPr>
          <w:b/>
          <w:i/>
          <w:w w:val="90"/>
        </w:rPr>
        <w:t>Psychology)</w:t>
      </w:r>
      <w:r>
        <w:rPr>
          <w:b/>
          <w:i/>
          <w:spacing w:val="-3"/>
          <w:w w:val="90"/>
        </w:rPr>
        <w:t xml:space="preserve"> </w:t>
      </w:r>
      <w:r>
        <w:rPr>
          <w:w w:val="90"/>
        </w:rPr>
        <w:t>–</w:t>
      </w:r>
      <w:r>
        <w:rPr>
          <w:spacing w:val="-1"/>
          <w:w w:val="90"/>
        </w:rPr>
        <w:t xml:space="preserve"> </w:t>
      </w:r>
      <w:r>
        <w:rPr>
          <w:w w:val="90"/>
        </w:rPr>
        <w:t>to</w:t>
      </w:r>
      <w:r>
        <w:rPr>
          <w:spacing w:val="-1"/>
          <w:w w:val="90"/>
        </w:rPr>
        <w:t xml:space="preserve"> </w:t>
      </w:r>
      <w:r>
        <w:rPr>
          <w:w w:val="90"/>
        </w:rPr>
        <w:t>help</w:t>
      </w:r>
      <w:r>
        <w:rPr>
          <w:spacing w:val="-1"/>
          <w:w w:val="90"/>
        </w:rPr>
        <w:t xml:space="preserve"> </w:t>
      </w:r>
      <w:r>
        <w:rPr>
          <w:w w:val="90"/>
        </w:rPr>
        <w:t>supply</w:t>
      </w:r>
      <w:r>
        <w:rPr>
          <w:spacing w:val="-1"/>
          <w:w w:val="90"/>
        </w:rPr>
        <w:t xml:space="preserve"> </w:t>
      </w:r>
      <w:r>
        <w:rPr>
          <w:w w:val="90"/>
        </w:rPr>
        <w:t>the</w:t>
      </w:r>
      <w:r>
        <w:rPr>
          <w:spacing w:val="-1"/>
          <w:w w:val="90"/>
        </w:rPr>
        <w:t xml:space="preserve"> </w:t>
      </w:r>
      <w:r>
        <w:rPr>
          <w:w w:val="90"/>
        </w:rPr>
        <w:t>necessary</w:t>
      </w:r>
      <w:r>
        <w:rPr>
          <w:spacing w:val="-1"/>
          <w:w w:val="90"/>
        </w:rPr>
        <w:t xml:space="preserve"> </w:t>
      </w:r>
      <w:r>
        <w:rPr>
          <w:w w:val="90"/>
        </w:rPr>
        <w:t>equipment</w:t>
      </w:r>
      <w:r>
        <w:rPr>
          <w:spacing w:val="-1"/>
          <w:w w:val="90"/>
        </w:rPr>
        <w:t xml:space="preserve"> </w:t>
      </w:r>
      <w:r>
        <w:rPr>
          <w:w w:val="90"/>
        </w:rPr>
        <w:t>and</w:t>
      </w:r>
      <w:r>
        <w:rPr>
          <w:spacing w:val="-1"/>
          <w:w w:val="90"/>
        </w:rPr>
        <w:t xml:space="preserve"> </w:t>
      </w:r>
      <w:r>
        <w:rPr>
          <w:w w:val="90"/>
        </w:rPr>
        <w:t>materials</w:t>
      </w:r>
      <w:r>
        <w:rPr>
          <w:spacing w:val="-1"/>
          <w:w w:val="90"/>
        </w:rPr>
        <w:t xml:space="preserve"> </w:t>
      </w:r>
      <w:r>
        <w:rPr>
          <w:w w:val="90"/>
        </w:rPr>
        <w:t>to</w:t>
      </w:r>
      <w:r>
        <w:rPr>
          <w:spacing w:val="-1"/>
          <w:w w:val="90"/>
        </w:rPr>
        <w:t xml:space="preserve"> </w:t>
      </w:r>
      <w:r>
        <w:rPr>
          <w:w w:val="90"/>
        </w:rPr>
        <w:t xml:space="preserve">create and promote a clear line of research on a consumer product that lends itself to investigation through an </w:t>
      </w:r>
      <w:r>
        <w:rPr>
          <w:spacing w:val="-6"/>
        </w:rPr>
        <w:t>Experimental Psychology class.</w:t>
      </w:r>
    </w:p>
    <w:p w14:paraId="1B450908" w14:textId="509C4077" w:rsidR="000B36CB" w:rsidRDefault="009D6DD0">
      <w:pPr>
        <w:pStyle w:val="BodyText"/>
        <w:spacing w:line="213" w:lineRule="auto"/>
        <w:ind w:left="165" w:right="407"/>
        <w:jc w:val="both"/>
      </w:pPr>
      <w:r>
        <w:rPr>
          <w:b/>
          <w:i/>
          <w:w w:val="90"/>
        </w:rPr>
        <w:t xml:space="preserve">Emily Farrar (Assistant Professor of Engineering) </w:t>
      </w:r>
      <w:r>
        <w:rPr>
          <w:w w:val="90"/>
        </w:rPr>
        <w:t>– to develop skills and pedagogical techniques involving two</w:t>
      </w:r>
      <w:r>
        <w:rPr>
          <w:spacing w:val="-2"/>
          <w:w w:val="90"/>
        </w:rPr>
        <w:t xml:space="preserve"> </w:t>
      </w:r>
      <w:r>
        <w:rPr>
          <w:w w:val="90"/>
        </w:rPr>
        <w:t>biomedical</w:t>
      </w:r>
      <w:r>
        <w:rPr>
          <w:spacing w:val="-2"/>
          <w:w w:val="90"/>
        </w:rPr>
        <w:t xml:space="preserve"> </w:t>
      </w:r>
      <w:r>
        <w:rPr>
          <w:w w:val="90"/>
        </w:rPr>
        <w:t>software</w:t>
      </w:r>
      <w:r>
        <w:rPr>
          <w:spacing w:val="-2"/>
          <w:w w:val="90"/>
        </w:rPr>
        <w:t xml:space="preserve"> </w:t>
      </w:r>
      <w:r>
        <w:rPr>
          <w:w w:val="90"/>
        </w:rPr>
        <w:t>packages:</w:t>
      </w:r>
      <w:r>
        <w:rPr>
          <w:spacing w:val="40"/>
        </w:rPr>
        <w:t xml:space="preserve"> </w:t>
      </w:r>
      <w:r>
        <w:rPr>
          <w:w w:val="90"/>
        </w:rPr>
        <w:t>Labster.com</w:t>
      </w:r>
      <w:r>
        <w:rPr>
          <w:spacing w:val="-2"/>
          <w:w w:val="90"/>
        </w:rPr>
        <w:t xml:space="preserve"> </w:t>
      </w:r>
      <w:r>
        <w:rPr>
          <w:w w:val="90"/>
        </w:rPr>
        <w:t>and</w:t>
      </w:r>
      <w:r>
        <w:rPr>
          <w:spacing w:val="-2"/>
          <w:w w:val="90"/>
        </w:rPr>
        <w:t xml:space="preserve"> </w:t>
      </w:r>
      <w:r>
        <w:rPr>
          <w:w w:val="90"/>
        </w:rPr>
        <w:t>Primal</w:t>
      </w:r>
      <w:r>
        <w:rPr>
          <w:spacing w:val="-2"/>
          <w:w w:val="90"/>
        </w:rPr>
        <w:t xml:space="preserve"> </w:t>
      </w:r>
      <w:r>
        <w:rPr>
          <w:w w:val="90"/>
        </w:rPr>
        <w:t>Pictures,</w:t>
      </w:r>
      <w:r>
        <w:rPr>
          <w:spacing w:val="-2"/>
          <w:w w:val="90"/>
        </w:rPr>
        <w:t xml:space="preserve"> </w:t>
      </w:r>
      <w:r>
        <w:rPr>
          <w:w w:val="90"/>
        </w:rPr>
        <w:t>that</w:t>
      </w:r>
      <w:r>
        <w:rPr>
          <w:spacing w:val="-2"/>
          <w:w w:val="90"/>
        </w:rPr>
        <w:t xml:space="preserve"> </w:t>
      </w:r>
      <w:r>
        <w:rPr>
          <w:w w:val="90"/>
        </w:rPr>
        <w:t>will</w:t>
      </w:r>
      <w:r>
        <w:rPr>
          <w:spacing w:val="-2"/>
          <w:w w:val="90"/>
        </w:rPr>
        <w:t xml:space="preserve"> </w:t>
      </w:r>
      <w:r>
        <w:rPr>
          <w:w w:val="90"/>
        </w:rPr>
        <w:t>be</w:t>
      </w:r>
      <w:r>
        <w:rPr>
          <w:spacing w:val="-2"/>
          <w:w w:val="90"/>
        </w:rPr>
        <w:t xml:space="preserve"> </w:t>
      </w:r>
      <w:r>
        <w:rPr>
          <w:w w:val="90"/>
        </w:rPr>
        <w:t>used</w:t>
      </w:r>
      <w:r>
        <w:rPr>
          <w:spacing w:val="-2"/>
          <w:w w:val="90"/>
        </w:rPr>
        <w:t xml:space="preserve"> </w:t>
      </w:r>
      <w:r>
        <w:rPr>
          <w:w w:val="90"/>
        </w:rPr>
        <w:t>to</w:t>
      </w:r>
      <w:r>
        <w:rPr>
          <w:spacing w:val="-2"/>
          <w:w w:val="90"/>
        </w:rPr>
        <w:t xml:space="preserve"> </w:t>
      </w:r>
      <w:r>
        <w:rPr>
          <w:w w:val="90"/>
        </w:rPr>
        <w:t>enhance</w:t>
      </w:r>
      <w:r>
        <w:rPr>
          <w:spacing w:val="-2"/>
          <w:w w:val="90"/>
        </w:rPr>
        <w:t xml:space="preserve"> </w:t>
      </w:r>
      <w:r>
        <w:rPr>
          <w:w w:val="90"/>
        </w:rPr>
        <w:t>Principles</w:t>
      </w:r>
      <w:r w:rsidR="0040144F">
        <w:rPr>
          <w:w w:val="90"/>
        </w:rPr>
        <w:t xml:space="preserve"> of Biomedical Engineering, ENGR 310, and Bio</w:t>
      </w:r>
      <w:r w:rsidR="00853270">
        <w:rPr>
          <w:spacing w:val="-8"/>
        </w:rPr>
        <w:t>instrumentation</w:t>
      </w:r>
      <w:r>
        <w:rPr>
          <w:spacing w:val="-5"/>
        </w:rPr>
        <w:t xml:space="preserve"> </w:t>
      </w:r>
      <w:r>
        <w:rPr>
          <w:spacing w:val="-8"/>
        </w:rPr>
        <w:t>&amp;</w:t>
      </w:r>
      <w:r w:rsidR="00853270">
        <w:rPr>
          <w:spacing w:val="-8"/>
        </w:rPr>
        <w:t xml:space="preserve"> </w:t>
      </w:r>
      <w:r w:rsidR="00853270">
        <w:rPr>
          <w:w w:val="90"/>
        </w:rPr>
        <w:t>Measurement, ENGR 375</w:t>
      </w:r>
      <w:r>
        <w:rPr>
          <w:spacing w:val="-8"/>
        </w:rPr>
        <w:t>.</w:t>
      </w:r>
    </w:p>
    <w:p w14:paraId="42782D41" w14:textId="77777777" w:rsidR="000B36CB" w:rsidRDefault="009D6DD0">
      <w:pPr>
        <w:spacing w:line="213" w:lineRule="auto"/>
        <w:ind w:left="165" w:right="929"/>
        <w:jc w:val="both"/>
        <w:rPr>
          <w:sz w:val="24"/>
        </w:rPr>
      </w:pPr>
      <w:r>
        <w:rPr>
          <w:b/>
          <w:i/>
          <w:w w:val="90"/>
          <w:sz w:val="24"/>
        </w:rPr>
        <w:t xml:space="preserve">Amy Ginck (Senior lecturer in Modern Languages) </w:t>
      </w:r>
      <w:r>
        <w:rPr>
          <w:w w:val="90"/>
          <w:sz w:val="24"/>
        </w:rPr>
        <w:t>– to travel to Spain to re-experience culture and to gather realia, take digital images, and record video to enhance Spanish 101 and 102.</w:t>
      </w:r>
    </w:p>
    <w:p w14:paraId="176CFD0B" w14:textId="77777777" w:rsidR="000B36CB" w:rsidRDefault="000B36CB">
      <w:pPr>
        <w:pStyle w:val="BodyText"/>
        <w:spacing w:before="5"/>
        <w:rPr>
          <w:sz w:val="29"/>
        </w:rPr>
      </w:pPr>
    </w:p>
    <w:p w14:paraId="4B344E16" w14:textId="77777777" w:rsidR="000B36CB" w:rsidRDefault="009D6DD0">
      <w:pPr>
        <w:pStyle w:val="Heading2"/>
        <w:spacing w:before="96"/>
        <w:ind w:left="116"/>
        <w:rPr>
          <w:u w:val="none"/>
        </w:rPr>
      </w:pPr>
      <w:r>
        <w:rPr>
          <w:spacing w:val="-2"/>
        </w:rPr>
        <w:t>Scholarship</w:t>
      </w:r>
    </w:p>
    <w:p w14:paraId="30A47996" w14:textId="738959EB" w:rsidR="000B36CB" w:rsidRDefault="009D6DD0">
      <w:pPr>
        <w:spacing w:before="8" w:line="213" w:lineRule="auto"/>
        <w:ind w:left="116" w:right="459"/>
        <w:rPr>
          <w:sz w:val="24"/>
        </w:rPr>
      </w:pPr>
      <w:r>
        <w:rPr>
          <w:b/>
          <w:i/>
          <w:w w:val="90"/>
          <w:sz w:val="24"/>
        </w:rPr>
        <w:t xml:space="preserve">John Fea (Professor of American History) </w:t>
      </w:r>
      <w:r>
        <w:rPr>
          <w:w w:val="90"/>
          <w:sz w:val="24"/>
        </w:rPr>
        <w:t>– development of a database of damage claims from New Jersey</w:t>
      </w:r>
      <w:r w:rsidR="0040144F">
        <w:rPr>
          <w:w w:val="90"/>
          <w:sz w:val="24"/>
        </w:rPr>
        <w:t xml:space="preserve"> during the era of the American Revolution. </w:t>
      </w:r>
    </w:p>
    <w:p w14:paraId="30D92FEF" w14:textId="77777777" w:rsidR="000B36CB" w:rsidRDefault="009D6DD0">
      <w:pPr>
        <w:spacing w:line="213" w:lineRule="auto"/>
        <w:ind w:left="116" w:right="459"/>
        <w:rPr>
          <w:sz w:val="24"/>
        </w:rPr>
      </w:pPr>
      <w:r>
        <w:rPr>
          <w:b/>
          <w:i/>
          <w:w w:val="90"/>
          <w:sz w:val="24"/>
        </w:rPr>
        <w:t xml:space="preserve">Milton Gaither (Professor of Education) </w:t>
      </w:r>
      <w:r>
        <w:rPr>
          <w:w w:val="90"/>
          <w:sz w:val="24"/>
        </w:rPr>
        <w:t xml:space="preserve">– to make revisions to a new sixth edition of the book American </w:t>
      </w:r>
      <w:r>
        <w:rPr>
          <w:sz w:val="24"/>
        </w:rPr>
        <w:t>Education:</w:t>
      </w:r>
      <w:r>
        <w:rPr>
          <w:spacing w:val="-15"/>
          <w:sz w:val="24"/>
        </w:rPr>
        <w:t xml:space="preserve"> </w:t>
      </w:r>
      <w:r>
        <w:rPr>
          <w:sz w:val="24"/>
        </w:rPr>
        <w:t>A</w:t>
      </w:r>
      <w:r>
        <w:rPr>
          <w:spacing w:val="-15"/>
          <w:sz w:val="24"/>
        </w:rPr>
        <w:t xml:space="preserve"> </w:t>
      </w:r>
      <w:r>
        <w:rPr>
          <w:sz w:val="24"/>
        </w:rPr>
        <w:t>History.</w:t>
      </w:r>
    </w:p>
    <w:p w14:paraId="17109F65" w14:textId="35C9704B" w:rsidR="000B36CB" w:rsidRDefault="009D6DD0">
      <w:pPr>
        <w:spacing w:line="213" w:lineRule="auto"/>
        <w:ind w:left="116" w:right="459"/>
        <w:rPr>
          <w:sz w:val="24"/>
        </w:rPr>
      </w:pPr>
      <w:r>
        <w:rPr>
          <w:b/>
          <w:i/>
          <w:w w:val="90"/>
          <w:sz w:val="24"/>
        </w:rPr>
        <w:t xml:space="preserve">Brenton Good (Associate Professor of Art) </w:t>
      </w:r>
      <w:r>
        <w:rPr>
          <w:w w:val="90"/>
          <w:sz w:val="24"/>
        </w:rPr>
        <w:t>– funding to frame and ship new works of art for dissemination</w:t>
      </w:r>
      <w:r w:rsidR="0040144F">
        <w:rPr>
          <w:w w:val="90"/>
          <w:sz w:val="24"/>
        </w:rPr>
        <w:t xml:space="preserve"> via forthcoming solo art exhibitions. </w:t>
      </w:r>
    </w:p>
    <w:p w14:paraId="73BFA8AD" w14:textId="5E83B72A" w:rsidR="000B36CB" w:rsidRDefault="009D6DD0">
      <w:pPr>
        <w:spacing w:line="213" w:lineRule="auto"/>
        <w:ind w:left="116" w:right="459"/>
        <w:rPr>
          <w:sz w:val="24"/>
        </w:rPr>
      </w:pPr>
      <w:r>
        <w:rPr>
          <w:b/>
          <w:i/>
          <w:w w:val="90"/>
          <w:sz w:val="24"/>
        </w:rPr>
        <w:t xml:space="preserve">Niklas Hellgren (Associate Professor of Physics) </w:t>
      </w:r>
      <w:r>
        <w:rPr>
          <w:w w:val="90"/>
          <w:sz w:val="24"/>
        </w:rPr>
        <w:t>– to pay for costs associated with synthesis and characterization of TiB2 and related thin films, as well as characterization of self-assembled monolayers on</w:t>
      </w:r>
      <w:r w:rsidR="0040144F">
        <w:rPr>
          <w:w w:val="90"/>
          <w:sz w:val="24"/>
        </w:rPr>
        <w:t xml:space="preserve"> </w:t>
      </w:r>
      <w:proofErr w:type="spellStart"/>
      <w:r w:rsidR="0040144F">
        <w:rPr>
          <w:w w:val="90"/>
          <w:sz w:val="24"/>
        </w:rPr>
        <w:t>ZnSe</w:t>
      </w:r>
      <w:proofErr w:type="spellEnd"/>
      <w:r>
        <w:rPr>
          <w:sz w:val="24"/>
        </w:rPr>
        <w:t xml:space="preserve"> surfaces.</w:t>
      </w:r>
    </w:p>
    <w:p w14:paraId="1AB6DD86" w14:textId="77777777" w:rsidR="000B36CB" w:rsidRDefault="000B36CB">
      <w:pPr>
        <w:spacing w:line="213" w:lineRule="auto"/>
        <w:rPr>
          <w:sz w:val="24"/>
        </w:rPr>
        <w:sectPr w:rsidR="000B36CB">
          <w:type w:val="continuous"/>
          <w:pgSz w:w="12240" w:h="15840"/>
          <w:pgMar w:top="20" w:right="360" w:bottom="0" w:left="940" w:header="720" w:footer="720" w:gutter="0"/>
          <w:cols w:space="720"/>
        </w:sectPr>
      </w:pPr>
    </w:p>
    <w:p w14:paraId="745D2E13" w14:textId="77777777" w:rsidR="000B36CB" w:rsidRDefault="009D6DD0">
      <w:pPr>
        <w:pStyle w:val="BodyText"/>
        <w:spacing w:before="103" w:line="213" w:lineRule="auto"/>
        <w:ind w:left="116" w:right="172"/>
      </w:pPr>
      <w:r>
        <w:rPr>
          <w:b/>
          <w:i/>
          <w:w w:val="90"/>
        </w:rPr>
        <w:lastRenderedPageBreak/>
        <w:t xml:space="preserve">Douglas Jacobsen (Professor of Church History and Theology) </w:t>
      </w:r>
      <w:r>
        <w:rPr>
          <w:w w:val="90"/>
        </w:rPr>
        <w:t>– to better understand two of the most</w:t>
      </w:r>
      <w:r>
        <w:rPr>
          <w:spacing w:val="80"/>
        </w:rPr>
        <w:t xml:space="preserve"> </w:t>
      </w:r>
      <w:r>
        <w:rPr>
          <w:w w:val="90"/>
        </w:rPr>
        <w:t>important (and least Protestant) aspects of Catholic spirituality, devotion to the Virgin Mary and the practice of pilgrimage, as part of ongoing research related to a book on the Catholic Charismatic Renewal.</w:t>
      </w:r>
    </w:p>
    <w:p w14:paraId="35BD8B49" w14:textId="77777777" w:rsidR="000B36CB" w:rsidRDefault="009D6DD0">
      <w:pPr>
        <w:spacing w:line="213" w:lineRule="auto"/>
        <w:ind w:left="116" w:right="459"/>
        <w:rPr>
          <w:sz w:val="24"/>
        </w:rPr>
      </w:pPr>
      <w:r>
        <w:rPr>
          <w:b/>
          <w:i/>
          <w:w w:val="90"/>
          <w:sz w:val="24"/>
        </w:rPr>
        <w:t xml:space="preserve">H. Scott Kieffer (Professor of Health and Exercise Physiology) </w:t>
      </w:r>
      <w:r>
        <w:rPr>
          <w:w w:val="90"/>
          <w:sz w:val="24"/>
        </w:rPr>
        <w:t>– to study the influence of the adenosine receptor expression of ADORA1 and ADORA2 on mechanical power during all-out cycling.</w:t>
      </w:r>
    </w:p>
    <w:p w14:paraId="43953713" w14:textId="77777777" w:rsidR="000B36CB" w:rsidRDefault="009D6DD0">
      <w:pPr>
        <w:spacing w:line="213" w:lineRule="auto"/>
        <w:ind w:left="116" w:right="459"/>
        <w:rPr>
          <w:sz w:val="24"/>
        </w:rPr>
      </w:pPr>
      <w:r>
        <w:rPr>
          <w:b/>
          <w:i/>
          <w:w w:val="90"/>
          <w:sz w:val="24"/>
        </w:rPr>
        <w:t xml:space="preserve">Sean Matthews (Associate Professor of Art) </w:t>
      </w:r>
      <w:r>
        <w:rPr>
          <w:w w:val="90"/>
          <w:sz w:val="24"/>
        </w:rPr>
        <w:t>– for project expenses to install a site-specific exhibition, Playground(ed) at the Susquehanna Art Museum in August 2018.</w:t>
      </w:r>
    </w:p>
    <w:p w14:paraId="4E6EBFA6" w14:textId="504929C5" w:rsidR="000B36CB" w:rsidRDefault="00853270">
      <w:pPr>
        <w:pStyle w:val="BodyText"/>
        <w:spacing w:line="213" w:lineRule="auto"/>
        <w:ind w:left="116" w:right="171"/>
      </w:pPr>
      <w:r>
        <w:rPr>
          <w:b/>
          <w:i/>
          <w:w w:val="90"/>
        </w:rPr>
        <w:t xml:space="preserve">Bernardo Michael </w:t>
      </w:r>
      <w:r w:rsidR="009D6DD0">
        <w:rPr>
          <w:b/>
          <w:i/>
          <w:spacing w:val="-8"/>
        </w:rPr>
        <w:t>(Professor</w:t>
      </w:r>
      <w:r w:rsidR="009D6DD0">
        <w:rPr>
          <w:b/>
          <w:i/>
          <w:spacing w:val="-7"/>
        </w:rPr>
        <w:t xml:space="preserve"> </w:t>
      </w:r>
      <w:r w:rsidR="009D6DD0">
        <w:rPr>
          <w:b/>
          <w:i/>
          <w:spacing w:val="-8"/>
        </w:rPr>
        <w:t xml:space="preserve">of History) </w:t>
      </w:r>
      <w:r w:rsidR="009D6DD0">
        <w:rPr>
          <w:spacing w:val="-8"/>
        </w:rPr>
        <w:t>–</w:t>
      </w:r>
      <w:r w:rsidR="009D6DD0">
        <w:rPr>
          <w:spacing w:val="-5"/>
        </w:rPr>
        <w:t xml:space="preserve"> </w:t>
      </w:r>
      <w:r w:rsidR="0040144F">
        <w:rPr>
          <w:w w:val="90"/>
        </w:rPr>
        <w:t>to</w:t>
      </w:r>
      <w:r w:rsidR="0040144F">
        <w:rPr>
          <w:w w:val="90"/>
        </w:rPr>
        <w:t xml:space="preserve"> hire a research assistant for 50 days to continue to examine archival </w:t>
      </w:r>
      <w:r w:rsidR="009D6DD0">
        <w:rPr>
          <w:w w:val="90"/>
        </w:rPr>
        <w:t xml:space="preserve">holdings in Nepal to gather primary source materials on the history of Far Western Nepal (18th-19th </w:t>
      </w:r>
      <w:r w:rsidR="009D6DD0">
        <w:rPr>
          <w:spacing w:val="-2"/>
        </w:rPr>
        <w:t>centuries).</w:t>
      </w:r>
    </w:p>
    <w:p w14:paraId="09BB24CA" w14:textId="77777777" w:rsidR="000B36CB" w:rsidRDefault="009D6DD0">
      <w:pPr>
        <w:spacing w:line="213" w:lineRule="auto"/>
        <w:ind w:left="116" w:right="171"/>
        <w:rPr>
          <w:sz w:val="24"/>
        </w:rPr>
      </w:pPr>
      <w:r>
        <w:rPr>
          <w:b/>
          <w:i/>
          <w:w w:val="90"/>
          <w:sz w:val="24"/>
        </w:rPr>
        <w:t xml:space="preserve">David Pettegrew (Associate Professor of History) </w:t>
      </w:r>
      <w:r>
        <w:rPr>
          <w:w w:val="90"/>
          <w:sz w:val="24"/>
        </w:rPr>
        <w:t xml:space="preserve">– to conduct a drone photographic survey in Corinthia, Greece, as part of a research project on a vanished 19th century colony called Washingtonia on the Isthmus of </w:t>
      </w:r>
      <w:r>
        <w:rPr>
          <w:spacing w:val="-2"/>
          <w:sz w:val="24"/>
        </w:rPr>
        <w:t>Corinth.</w:t>
      </w:r>
    </w:p>
    <w:p w14:paraId="6B7F18EB" w14:textId="0B824825" w:rsidR="000B36CB" w:rsidRDefault="009D6DD0">
      <w:pPr>
        <w:spacing w:line="213" w:lineRule="auto"/>
        <w:ind w:left="116" w:right="171"/>
        <w:rPr>
          <w:sz w:val="24"/>
        </w:rPr>
      </w:pPr>
      <w:r>
        <w:rPr>
          <w:b/>
          <w:i/>
          <w:w w:val="90"/>
          <w:sz w:val="24"/>
        </w:rPr>
        <w:t xml:space="preserve">Eric Seibert (Professor of Old Testament) </w:t>
      </w:r>
      <w:r>
        <w:rPr>
          <w:w w:val="90"/>
          <w:sz w:val="24"/>
        </w:rPr>
        <w:t>– for work related to a book provisionally titled, Do No Harm: How</w:t>
      </w:r>
      <w:r w:rsidR="0040144F">
        <w:rPr>
          <w:w w:val="90"/>
          <w:sz w:val="24"/>
        </w:rPr>
        <w:t xml:space="preserve"> to Use Violent Biblical Texts Creatively and Responsibly in Church.  </w:t>
      </w:r>
    </w:p>
    <w:p w14:paraId="05EBF0C7" w14:textId="77777777" w:rsidR="000B36CB" w:rsidRDefault="009D6DD0">
      <w:pPr>
        <w:pStyle w:val="BodyText"/>
        <w:spacing w:line="213" w:lineRule="auto"/>
        <w:ind w:left="116" w:right="459"/>
      </w:pPr>
      <w:r>
        <w:rPr>
          <w:b/>
          <w:i/>
          <w:w w:val="90"/>
        </w:rPr>
        <w:t xml:space="preserve">William Stowman (Professor of Music) </w:t>
      </w:r>
      <w:r>
        <w:rPr>
          <w:w w:val="90"/>
        </w:rPr>
        <w:t>– to support a recording project for solo trumpet and other instruments featuring Dr. Stowman in collaboration with other Messiah musicians (Faculty, Students, and Alumni) to promote the music department to prospective students and the greater community.</w:t>
      </w:r>
    </w:p>
    <w:p w14:paraId="4780AA14" w14:textId="77777777" w:rsidR="000B36CB" w:rsidRDefault="000B36CB">
      <w:pPr>
        <w:pStyle w:val="BodyText"/>
        <w:spacing w:before="4"/>
        <w:rPr>
          <w:sz w:val="47"/>
        </w:rPr>
      </w:pPr>
    </w:p>
    <w:p w14:paraId="2E09AC6A" w14:textId="77777777" w:rsidR="000B36CB" w:rsidRDefault="009D6DD0">
      <w:pPr>
        <w:pStyle w:val="Heading1"/>
      </w:pPr>
      <w:r>
        <w:rPr>
          <w:w w:val="90"/>
        </w:rPr>
        <w:t>Grants</w:t>
      </w:r>
      <w:r>
        <w:rPr>
          <w:spacing w:val="3"/>
        </w:rPr>
        <w:t xml:space="preserve"> </w:t>
      </w:r>
      <w:r>
        <w:rPr>
          <w:w w:val="90"/>
        </w:rPr>
        <w:t>Funded</w:t>
      </w:r>
      <w:r>
        <w:rPr>
          <w:spacing w:val="4"/>
        </w:rPr>
        <w:t xml:space="preserve"> </w:t>
      </w:r>
      <w:r>
        <w:rPr>
          <w:w w:val="90"/>
        </w:rPr>
        <w:t>by</w:t>
      </w:r>
      <w:r>
        <w:rPr>
          <w:spacing w:val="4"/>
        </w:rPr>
        <w:t xml:space="preserve"> </w:t>
      </w:r>
      <w:r>
        <w:rPr>
          <w:w w:val="90"/>
        </w:rPr>
        <w:t>the</w:t>
      </w:r>
      <w:r>
        <w:rPr>
          <w:spacing w:val="3"/>
        </w:rPr>
        <w:t xml:space="preserve"> </w:t>
      </w:r>
      <w:r>
        <w:rPr>
          <w:w w:val="90"/>
        </w:rPr>
        <w:t>Ernest</w:t>
      </w:r>
      <w:r>
        <w:rPr>
          <w:spacing w:val="4"/>
        </w:rPr>
        <w:t xml:space="preserve"> </w:t>
      </w:r>
      <w:r>
        <w:rPr>
          <w:w w:val="90"/>
        </w:rPr>
        <w:t>L.</w:t>
      </w:r>
      <w:r>
        <w:rPr>
          <w:spacing w:val="4"/>
        </w:rPr>
        <w:t xml:space="preserve"> </w:t>
      </w:r>
      <w:r>
        <w:rPr>
          <w:w w:val="90"/>
        </w:rPr>
        <w:t>Boyer</w:t>
      </w:r>
      <w:r>
        <w:rPr>
          <w:spacing w:val="3"/>
        </w:rPr>
        <w:t xml:space="preserve"> </w:t>
      </w:r>
      <w:r>
        <w:rPr>
          <w:spacing w:val="-2"/>
          <w:w w:val="90"/>
        </w:rPr>
        <w:t>Center</w:t>
      </w:r>
    </w:p>
    <w:p w14:paraId="44282E9B" w14:textId="77777777" w:rsidR="000B36CB" w:rsidRDefault="000B36CB">
      <w:pPr>
        <w:pStyle w:val="BodyText"/>
        <w:spacing w:before="7"/>
        <w:rPr>
          <w:b/>
          <w:i/>
          <w:sz w:val="27"/>
        </w:rPr>
      </w:pPr>
    </w:p>
    <w:p w14:paraId="5490D0D1" w14:textId="77777777" w:rsidR="000B36CB" w:rsidRDefault="009D6DD0">
      <w:pPr>
        <w:pStyle w:val="Heading2"/>
        <w:spacing w:before="1"/>
        <w:ind w:left="153"/>
        <w:jc w:val="both"/>
        <w:rPr>
          <w:u w:val="none"/>
        </w:rPr>
      </w:pPr>
      <w:r>
        <w:rPr>
          <w:w w:val="90"/>
        </w:rPr>
        <w:t>Scholarship</w:t>
      </w:r>
      <w:r>
        <w:rPr>
          <w:spacing w:val="7"/>
        </w:rPr>
        <w:t xml:space="preserve"> </w:t>
      </w:r>
      <w:r>
        <w:rPr>
          <w:w w:val="90"/>
        </w:rPr>
        <w:t>of</w:t>
      </w:r>
      <w:r>
        <w:rPr>
          <w:spacing w:val="7"/>
        </w:rPr>
        <w:t xml:space="preserve"> </w:t>
      </w:r>
      <w:r>
        <w:rPr>
          <w:w w:val="90"/>
        </w:rPr>
        <w:t>Teaching</w:t>
      </w:r>
      <w:r>
        <w:rPr>
          <w:spacing w:val="7"/>
        </w:rPr>
        <w:t xml:space="preserve"> </w:t>
      </w:r>
      <w:r>
        <w:rPr>
          <w:w w:val="90"/>
        </w:rPr>
        <w:t>&amp;</w:t>
      </w:r>
      <w:r>
        <w:rPr>
          <w:spacing w:val="7"/>
        </w:rPr>
        <w:t xml:space="preserve"> </w:t>
      </w:r>
      <w:r>
        <w:rPr>
          <w:w w:val="90"/>
        </w:rPr>
        <w:t>Learning</w:t>
      </w:r>
      <w:r>
        <w:rPr>
          <w:spacing w:val="7"/>
        </w:rPr>
        <w:t xml:space="preserve"> </w:t>
      </w:r>
      <w:r>
        <w:rPr>
          <w:spacing w:val="-2"/>
          <w:w w:val="90"/>
        </w:rPr>
        <w:t>(SoTL)</w:t>
      </w:r>
    </w:p>
    <w:p w14:paraId="52A7B9F7" w14:textId="4F4EAAC5" w:rsidR="000B36CB" w:rsidRDefault="009D6DD0">
      <w:pPr>
        <w:spacing w:before="8" w:line="213" w:lineRule="auto"/>
        <w:ind w:left="152" w:right="1450"/>
        <w:jc w:val="both"/>
        <w:rPr>
          <w:sz w:val="24"/>
        </w:rPr>
      </w:pPr>
      <w:r>
        <w:rPr>
          <w:b/>
          <w:i/>
          <w:w w:val="90"/>
          <w:sz w:val="24"/>
        </w:rPr>
        <w:t xml:space="preserve">Thomas Soerens (Professor of Engineering) </w:t>
      </w:r>
      <w:r>
        <w:rPr>
          <w:w w:val="90"/>
          <w:sz w:val="24"/>
        </w:rPr>
        <w:t>– to research whether online quizzes with immediate feedback promote better student learning than homework assignments in courses ENGR 321 and</w:t>
      </w:r>
      <w:r w:rsidR="00853270">
        <w:rPr>
          <w:w w:val="90"/>
          <w:sz w:val="24"/>
        </w:rPr>
        <w:t xml:space="preserve"> ENGR 322.</w:t>
      </w:r>
    </w:p>
    <w:p w14:paraId="079622FC" w14:textId="77777777" w:rsidR="000B36CB" w:rsidRDefault="000B36CB">
      <w:pPr>
        <w:pStyle w:val="BodyText"/>
        <w:rPr>
          <w:sz w:val="32"/>
        </w:rPr>
      </w:pPr>
    </w:p>
    <w:p w14:paraId="25C8C064" w14:textId="77777777" w:rsidR="000B36CB" w:rsidRDefault="000B36CB">
      <w:pPr>
        <w:pStyle w:val="BodyText"/>
        <w:spacing w:before="6"/>
        <w:rPr>
          <w:sz w:val="26"/>
        </w:rPr>
      </w:pPr>
    </w:p>
    <w:p w14:paraId="21898190" w14:textId="77777777" w:rsidR="000B36CB" w:rsidRDefault="009D6DD0">
      <w:pPr>
        <w:pStyle w:val="Heading1"/>
      </w:pPr>
      <w:r>
        <w:rPr>
          <w:w w:val="90"/>
        </w:rPr>
        <w:t>Grants</w:t>
      </w:r>
      <w:r>
        <w:rPr>
          <w:spacing w:val="16"/>
        </w:rPr>
        <w:t xml:space="preserve"> </w:t>
      </w:r>
      <w:r>
        <w:rPr>
          <w:w w:val="90"/>
        </w:rPr>
        <w:t>Funded</w:t>
      </w:r>
      <w:r>
        <w:rPr>
          <w:spacing w:val="17"/>
        </w:rPr>
        <w:t xml:space="preserve"> </w:t>
      </w:r>
      <w:r>
        <w:rPr>
          <w:w w:val="90"/>
        </w:rPr>
        <w:t>by</w:t>
      </w:r>
      <w:r>
        <w:rPr>
          <w:spacing w:val="17"/>
        </w:rPr>
        <w:t xml:space="preserve"> </w:t>
      </w:r>
      <w:r>
        <w:rPr>
          <w:w w:val="90"/>
        </w:rPr>
        <w:t>the</w:t>
      </w:r>
      <w:r>
        <w:rPr>
          <w:spacing w:val="17"/>
        </w:rPr>
        <w:t xml:space="preserve"> </w:t>
      </w:r>
      <w:r>
        <w:rPr>
          <w:w w:val="90"/>
        </w:rPr>
        <w:t>Teaching</w:t>
      </w:r>
      <w:r>
        <w:rPr>
          <w:spacing w:val="17"/>
        </w:rPr>
        <w:t xml:space="preserve"> </w:t>
      </w:r>
      <w:r>
        <w:rPr>
          <w:w w:val="90"/>
        </w:rPr>
        <w:t>and</w:t>
      </w:r>
      <w:r>
        <w:rPr>
          <w:spacing w:val="17"/>
        </w:rPr>
        <w:t xml:space="preserve"> </w:t>
      </w:r>
      <w:r>
        <w:rPr>
          <w:w w:val="90"/>
        </w:rPr>
        <w:t>Learning</w:t>
      </w:r>
      <w:r>
        <w:rPr>
          <w:spacing w:val="17"/>
        </w:rPr>
        <w:t xml:space="preserve"> </w:t>
      </w:r>
      <w:r>
        <w:rPr>
          <w:spacing w:val="-2"/>
          <w:w w:val="90"/>
        </w:rPr>
        <w:t>Initiative</w:t>
      </w:r>
    </w:p>
    <w:p w14:paraId="333C44DC" w14:textId="77777777" w:rsidR="000B36CB" w:rsidRDefault="000B36CB">
      <w:pPr>
        <w:pStyle w:val="BodyText"/>
        <w:spacing w:before="7"/>
        <w:rPr>
          <w:b/>
          <w:i/>
          <w:sz w:val="29"/>
        </w:rPr>
      </w:pPr>
    </w:p>
    <w:p w14:paraId="2A2A73B4" w14:textId="77777777" w:rsidR="000B36CB" w:rsidRDefault="009D6DD0">
      <w:pPr>
        <w:spacing w:line="213" w:lineRule="auto"/>
        <w:ind w:left="178" w:right="6773"/>
        <w:rPr>
          <w:sz w:val="24"/>
        </w:rPr>
      </w:pPr>
      <w:r>
        <w:rPr>
          <w:b/>
          <w:i/>
          <w:w w:val="90"/>
          <w:sz w:val="24"/>
          <w:u w:val="single"/>
        </w:rPr>
        <w:t>Teaching Internship</w:t>
      </w:r>
      <w:r>
        <w:rPr>
          <w:b/>
          <w:i/>
          <w:w w:val="90"/>
          <w:sz w:val="24"/>
        </w:rPr>
        <w:t xml:space="preserve"> </w:t>
      </w:r>
      <w:r>
        <w:rPr>
          <w:w w:val="90"/>
          <w:sz w:val="24"/>
        </w:rPr>
        <w:t xml:space="preserve">(professor/student) </w:t>
      </w:r>
      <w:r>
        <w:rPr>
          <w:b/>
          <w:i/>
          <w:spacing w:val="-4"/>
          <w:sz w:val="24"/>
        </w:rPr>
        <w:t>Carol</w:t>
      </w:r>
      <w:r>
        <w:rPr>
          <w:b/>
          <w:i/>
          <w:spacing w:val="-10"/>
          <w:sz w:val="24"/>
        </w:rPr>
        <w:t xml:space="preserve"> </w:t>
      </w:r>
      <w:r>
        <w:rPr>
          <w:b/>
          <w:i/>
          <w:spacing w:val="-4"/>
          <w:sz w:val="24"/>
        </w:rPr>
        <w:t>Buckley</w:t>
      </w:r>
      <w:r>
        <w:rPr>
          <w:b/>
          <w:i/>
          <w:spacing w:val="-10"/>
          <w:sz w:val="24"/>
        </w:rPr>
        <w:t xml:space="preserve"> </w:t>
      </w:r>
      <w:r>
        <w:rPr>
          <w:spacing w:val="-4"/>
          <w:sz w:val="24"/>
        </w:rPr>
        <w:t>/</w:t>
      </w:r>
      <w:r>
        <w:rPr>
          <w:spacing w:val="-8"/>
          <w:sz w:val="24"/>
        </w:rPr>
        <w:t xml:space="preserve"> </w:t>
      </w:r>
      <w:r>
        <w:rPr>
          <w:spacing w:val="-4"/>
          <w:sz w:val="24"/>
        </w:rPr>
        <w:t>Samantha</w:t>
      </w:r>
      <w:r>
        <w:rPr>
          <w:spacing w:val="-8"/>
          <w:sz w:val="24"/>
        </w:rPr>
        <w:t xml:space="preserve"> </w:t>
      </w:r>
      <w:r>
        <w:rPr>
          <w:spacing w:val="-4"/>
          <w:sz w:val="24"/>
        </w:rPr>
        <w:t xml:space="preserve">Wilson </w:t>
      </w:r>
      <w:r>
        <w:rPr>
          <w:b/>
          <w:i/>
          <w:spacing w:val="-6"/>
          <w:sz w:val="24"/>
        </w:rPr>
        <w:t xml:space="preserve">Kerry Hasler-Brooks </w:t>
      </w:r>
      <w:r>
        <w:rPr>
          <w:spacing w:val="-6"/>
          <w:sz w:val="24"/>
        </w:rPr>
        <w:t xml:space="preserve">/ Kaitlyn Russell </w:t>
      </w:r>
      <w:r>
        <w:rPr>
          <w:b/>
          <w:i/>
          <w:spacing w:val="-2"/>
          <w:sz w:val="24"/>
        </w:rPr>
        <w:t>Christine</w:t>
      </w:r>
      <w:r>
        <w:rPr>
          <w:b/>
          <w:i/>
          <w:spacing w:val="-11"/>
          <w:sz w:val="24"/>
        </w:rPr>
        <w:t xml:space="preserve"> </w:t>
      </w:r>
      <w:r>
        <w:rPr>
          <w:b/>
          <w:i/>
          <w:spacing w:val="-2"/>
          <w:sz w:val="24"/>
        </w:rPr>
        <w:t>Perrin</w:t>
      </w:r>
      <w:r>
        <w:rPr>
          <w:b/>
          <w:i/>
          <w:spacing w:val="-9"/>
          <w:sz w:val="24"/>
        </w:rPr>
        <w:t xml:space="preserve"> </w:t>
      </w:r>
      <w:r>
        <w:rPr>
          <w:spacing w:val="-2"/>
          <w:sz w:val="24"/>
        </w:rPr>
        <w:t>/</w:t>
      </w:r>
      <w:r>
        <w:rPr>
          <w:spacing w:val="-9"/>
          <w:sz w:val="24"/>
        </w:rPr>
        <w:t xml:space="preserve"> </w:t>
      </w:r>
      <w:r>
        <w:rPr>
          <w:spacing w:val="-2"/>
          <w:sz w:val="24"/>
        </w:rPr>
        <w:t>Grant</w:t>
      </w:r>
      <w:r>
        <w:rPr>
          <w:spacing w:val="-9"/>
          <w:sz w:val="24"/>
        </w:rPr>
        <w:t xml:space="preserve"> </w:t>
      </w:r>
      <w:r>
        <w:rPr>
          <w:spacing w:val="-2"/>
          <w:sz w:val="24"/>
        </w:rPr>
        <w:t xml:space="preserve">Gombert </w:t>
      </w:r>
      <w:r>
        <w:rPr>
          <w:b/>
          <w:i/>
          <w:sz w:val="24"/>
        </w:rPr>
        <w:t>Milton</w:t>
      </w:r>
      <w:r>
        <w:rPr>
          <w:b/>
          <w:i/>
          <w:spacing w:val="-4"/>
          <w:sz w:val="24"/>
        </w:rPr>
        <w:t xml:space="preserve"> </w:t>
      </w:r>
      <w:r>
        <w:rPr>
          <w:b/>
          <w:i/>
          <w:sz w:val="24"/>
        </w:rPr>
        <w:t>Gaither</w:t>
      </w:r>
      <w:r>
        <w:rPr>
          <w:b/>
          <w:i/>
          <w:spacing w:val="-2"/>
          <w:sz w:val="24"/>
        </w:rPr>
        <w:t xml:space="preserve"> </w:t>
      </w:r>
      <w:r>
        <w:rPr>
          <w:sz w:val="24"/>
        </w:rPr>
        <w:t>/</w:t>
      </w:r>
      <w:r>
        <w:rPr>
          <w:spacing w:val="-2"/>
          <w:sz w:val="24"/>
        </w:rPr>
        <w:t xml:space="preserve"> </w:t>
      </w:r>
      <w:r>
        <w:rPr>
          <w:sz w:val="24"/>
        </w:rPr>
        <w:t>TBD</w:t>
      </w:r>
    </w:p>
    <w:p w14:paraId="39A59AAE" w14:textId="77777777" w:rsidR="000B36CB" w:rsidRDefault="009D6DD0">
      <w:pPr>
        <w:pStyle w:val="Heading2"/>
        <w:spacing w:before="256" w:line="306" w:lineRule="exact"/>
        <w:ind w:left="178"/>
        <w:rPr>
          <w:u w:val="none"/>
        </w:rPr>
      </w:pPr>
      <w:r>
        <w:rPr>
          <w:w w:val="90"/>
        </w:rPr>
        <w:t>Teaching</w:t>
      </w:r>
      <w:r>
        <w:rPr>
          <w:spacing w:val="35"/>
        </w:rPr>
        <w:t xml:space="preserve"> </w:t>
      </w:r>
      <w:r>
        <w:rPr>
          <w:w w:val="90"/>
        </w:rPr>
        <w:t>Conference</w:t>
      </w:r>
      <w:r>
        <w:rPr>
          <w:spacing w:val="36"/>
        </w:rPr>
        <w:t xml:space="preserve"> </w:t>
      </w:r>
      <w:r>
        <w:rPr>
          <w:spacing w:val="-4"/>
          <w:w w:val="90"/>
        </w:rPr>
        <w:t>Grant</w:t>
      </w:r>
    </w:p>
    <w:p w14:paraId="212BDA55" w14:textId="77777777" w:rsidR="000B36CB" w:rsidRDefault="009D6DD0">
      <w:pPr>
        <w:pStyle w:val="BodyText"/>
        <w:spacing w:before="10" w:line="213" w:lineRule="auto"/>
        <w:ind w:left="178" w:right="171"/>
      </w:pPr>
      <w:r>
        <w:rPr>
          <w:b/>
          <w:i/>
          <w:w w:val="90"/>
        </w:rPr>
        <w:t xml:space="preserve">Sarah Jones (Assistant Professor of Nursing) </w:t>
      </w:r>
      <w:r>
        <w:rPr>
          <w:w w:val="90"/>
        </w:rPr>
        <w:t xml:space="preserve">– for attendance at a conference designed for nurse educators in preparation for the Certified Nurse Educator exam, to learn methods to incorporate diversity in instruction, and identify evidence-based strategies for improving academic success for English as a second language </w:t>
      </w:r>
      <w:r>
        <w:t>nursing</w:t>
      </w:r>
      <w:r>
        <w:rPr>
          <w:spacing w:val="-15"/>
        </w:rPr>
        <w:t xml:space="preserve"> </w:t>
      </w:r>
      <w:r>
        <w:t>students.</w:t>
      </w:r>
    </w:p>
    <w:p w14:paraId="2A63AF8B" w14:textId="77777777" w:rsidR="000B36CB" w:rsidRDefault="000B36CB">
      <w:pPr>
        <w:spacing w:line="213" w:lineRule="auto"/>
        <w:sectPr w:rsidR="000B36CB">
          <w:pgSz w:w="12240" w:h="15840"/>
          <w:pgMar w:top="940" w:right="360" w:bottom="280" w:left="940" w:header="720" w:footer="720" w:gutter="0"/>
          <w:cols w:space="720"/>
        </w:sectPr>
      </w:pPr>
    </w:p>
    <w:p w14:paraId="4D5237F8" w14:textId="77777777" w:rsidR="000B36CB" w:rsidRDefault="009D6DD0">
      <w:pPr>
        <w:pStyle w:val="Heading1"/>
        <w:spacing w:before="82"/>
      </w:pPr>
      <w:bookmarkStart w:id="0" w:name="Blank_Page"/>
      <w:bookmarkEnd w:id="0"/>
      <w:r>
        <w:rPr>
          <w:w w:val="90"/>
        </w:rPr>
        <w:lastRenderedPageBreak/>
        <w:t>Grants</w:t>
      </w:r>
      <w:r>
        <w:rPr>
          <w:spacing w:val="11"/>
        </w:rPr>
        <w:t xml:space="preserve"> </w:t>
      </w:r>
      <w:r>
        <w:rPr>
          <w:w w:val="90"/>
        </w:rPr>
        <w:t>Funded</w:t>
      </w:r>
      <w:r>
        <w:rPr>
          <w:spacing w:val="11"/>
        </w:rPr>
        <w:t xml:space="preserve"> </w:t>
      </w:r>
      <w:r>
        <w:rPr>
          <w:w w:val="90"/>
        </w:rPr>
        <w:t>by</w:t>
      </w:r>
      <w:r>
        <w:rPr>
          <w:spacing w:val="11"/>
        </w:rPr>
        <w:t xml:space="preserve"> </w:t>
      </w:r>
      <w:r>
        <w:rPr>
          <w:spacing w:val="-2"/>
          <w:w w:val="90"/>
        </w:rPr>
        <w:t>Endowment</w:t>
      </w:r>
    </w:p>
    <w:p w14:paraId="663A0214" w14:textId="77777777" w:rsidR="000B36CB" w:rsidRDefault="000B36CB">
      <w:pPr>
        <w:pStyle w:val="BodyText"/>
        <w:spacing w:before="6"/>
        <w:rPr>
          <w:b/>
          <w:i/>
          <w:sz w:val="27"/>
        </w:rPr>
      </w:pPr>
    </w:p>
    <w:p w14:paraId="5A6EA310" w14:textId="77777777" w:rsidR="000B36CB" w:rsidRDefault="009D6DD0">
      <w:pPr>
        <w:spacing w:line="304" w:lineRule="exact"/>
        <w:ind w:left="165"/>
        <w:rPr>
          <w:sz w:val="24"/>
        </w:rPr>
      </w:pPr>
      <w:r>
        <w:rPr>
          <w:b/>
          <w:i/>
          <w:w w:val="90"/>
          <w:sz w:val="24"/>
          <w:u w:val="single"/>
        </w:rPr>
        <w:t>Smith</w:t>
      </w:r>
      <w:r>
        <w:rPr>
          <w:b/>
          <w:i/>
          <w:spacing w:val="5"/>
          <w:sz w:val="24"/>
          <w:u w:val="single"/>
        </w:rPr>
        <w:t xml:space="preserve"> </w:t>
      </w:r>
      <w:r>
        <w:rPr>
          <w:b/>
          <w:i/>
          <w:w w:val="90"/>
          <w:sz w:val="24"/>
          <w:u w:val="single"/>
        </w:rPr>
        <w:t>Scholar</w:t>
      </w:r>
      <w:r>
        <w:rPr>
          <w:b/>
          <w:i/>
          <w:spacing w:val="5"/>
          <w:sz w:val="24"/>
          <w:u w:val="single"/>
        </w:rPr>
        <w:t xml:space="preserve"> </w:t>
      </w:r>
      <w:r>
        <w:rPr>
          <w:b/>
          <w:i/>
          <w:w w:val="90"/>
          <w:sz w:val="24"/>
          <w:u w:val="single"/>
        </w:rPr>
        <w:t>Interns</w:t>
      </w:r>
      <w:r>
        <w:rPr>
          <w:b/>
          <w:i/>
          <w:spacing w:val="6"/>
          <w:sz w:val="24"/>
        </w:rPr>
        <w:t xml:space="preserve"> </w:t>
      </w:r>
      <w:r>
        <w:rPr>
          <w:spacing w:val="-2"/>
          <w:w w:val="90"/>
          <w:sz w:val="24"/>
        </w:rPr>
        <w:t>(professor/student)</w:t>
      </w:r>
    </w:p>
    <w:p w14:paraId="617288EF" w14:textId="77777777" w:rsidR="000B36CB" w:rsidRDefault="009D6DD0">
      <w:pPr>
        <w:spacing w:line="286" w:lineRule="exact"/>
        <w:ind w:left="165"/>
        <w:rPr>
          <w:sz w:val="24"/>
        </w:rPr>
      </w:pPr>
      <w:r>
        <w:rPr>
          <w:b/>
          <w:i/>
          <w:w w:val="90"/>
          <w:sz w:val="24"/>
        </w:rPr>
        <w:t>Jan</w:t>
      </w:r>
      <w:r>
        <w:rPr>
          <w:b/>
          <w:i/>
          <w:spacing w:val="6"/>
          <w:sz w:val="24"/>
        </w:rPr>
        <w:t xml:space="preserve"> </w:t>
      </w:r>
      <w:r>
        <w:rPr>
          <w:b/>
          <w:i/>
          <w:w w:val="90"/>
          <w:sz w:val="24"/>
        </w:rPr>
        <w:t>Dormer</w:t>
      </w:r>
      <w:r>
        <w:rPr>
          <w:b/>
          <w:i/>
          <w:spacing w:val="6"/>
          <w:sz w:val="24"/>
        </w:rPr>
        <w:t xml:space="preserve"> </w:t>
      </w:r>
      <w:r>
        <w:rPr>
          <w:w w:val="90"/>
          <w:sz w:val="24"/>
        </w:rPr>
        <w:t>/</w:t>
      </w:r>
      <w:r>
        <w:rPr>
          <w:spacing w:val="9"/>
          <w:sz w:val="24"/>
        </w:rPr>
        <w:t xml:space="preserve"> </w:t>
      </w:r>
      <w:r>
        <w:rPr>
          <w:w w:val="90"/>
          <w:sz w:val="24"/>
        </w:rPr>
        <w:t>Emily</w:t>
      </w:r>
      <w:r>
        <w:rPr>
          <w:spacing w:val="9"/>
          <w:sz w:val="24"/>
        </w:rPr>
        <w:t xml:space="preserve"> </w:t>
      </w:r>
      <w:r>
        <w:rPr>
          <w:spacing w:val="-2"/>
          <w:w w:val="90"/>
          <w:sz w:val="24"/>
        </w:rPr>
        <w:t>Stark</w:t>
      </w:r>
    </w:p>
    <w:p w14:paraId="01FC16CA" w14:textId="77777777" w:rsidR="000B36CB" w:rsidRDefault="009D6DD0">
      <w:pPr>
        <w:spacing w:before="10" w:line="213" w:lineRule="auto"/>
        <w:ind w:left="165" w:right="7459"/>
        <w:rPr>
          <w:sz w:val="24"/>
        </w:rPr>
      </w:pPr>
      <w:r>
        <w:rPr>
          <w:b/>
          <w:i/>
          <w:spacing w:val="-2"/>
          <w:sz w:val="24"/>
        </w:rPr>
        <w:t>John</w:t>
      </w:r>
      <w:r>
        <w:rPr>
          <w:b/>
          <w:i/>
          <w:spacing w:val="-13"/>
          <w:sz w:val="24"/>
        </w:rPr>
        <w:t xml:space="preserve"> </w:t>
      </w:r>
      <w:r>
        <w:rPr>
          <w:b/>
          <w:i/>
          <w:spacing w:val="-2"/>
          <w:sz w:val="24"/>
        </w:rPr>
        <w:t>Fea</w:t>
      </w:r>
      <w:r>
        <w:rPr>
          <w:b/>
          <w:i/>
          <w:spacing w:val="-13"/>
          <w:sz w:val="24"/>
        </w:rPr>
        <w:t xml:space="preserve"> </w:t>
      </w:r>
      <w:r>
        <w:rPr>
          <w:spacing w:val="-2"/>
          <w:sz w:val="24"/>
        </w:rPr>
        <w:t>/</w:t>
      </w:r>
      <w:r>
        <w:rPr>
          <w:spacing w:val="-13"/>
          <w:sz w:val="24"/>
        </w:rPr>
        <w:t xml:space="preserve"> </w:t>
      </w:r>
      <w:r>
        <w:rPr>
          <w:spacing w:val="-2"/>
          <w:sz w:val="24"/>
        </w:rPr>
        <w:t>Robin</w:t>
      </w:r>
      <w:r>
        <w:rPr>
          <w:spacing w:val="-13"/>
          <w:sz w:val="24"/>
        </w:rPr>
        <w:t xml:space="preserve"> </w:t>
      </w:r>
      <w:r>
        <w:rPr>
          <w:spacing w:val="-2"/>
          <w:sz w:val="24"/>
        </w:rPr>
        <w:t xml:space="preserve">Schwarzmann </w:t>
      </w:r>
      <w:r>
        <w:rPr>
          <w:b/>
          <w:i/>
          <w:sz w:val="24"/>
        </w:rPr>
        <w:t>Raeann</w:t>
      </w:r>
      <w:r>
        <w:rPr>
          <w:b/>
          <w:i/>
          <w:spacing w:val="-15"/>
          <w:sz w:val="24"/>
        </w:rPr>
        <w:t xml:space="preserve"> </w:t>
      </w:r>
      <w:r>
        <w:rPr>
          <w:b/>
          <w:i/>
          <w:sz w:val="24"/>
        </w:rPr>
        <w:t>Hamon</w:t>
      </w:r>
      <w:r>
        <w:rPr>
          <w:b/>
          <w:i/>
          <w:spacing w:val="-15"/>
          <w:sz w:val="24"/>
        </w:rPr>
        <w:t xml:space="preserve"> </w:t>
      </w:r>
      <w:r>
        <w:rPr>
          <w:sz w:val="24"/>
        </w:rPr>
        <w:t>/</w:t>
      </w:r>
      <w:r>
        <w:rPr>
          <w:spacing w:val="-15"/>
          <w:sz w:val="24"/>
        </w:rPr>
        <w:t xml:space="preserve"> </w:t>
      </w:r>
      <w:r>
        <w:rPr>
          <w:sz w:val="24"/>
        </w:rPr>
        <w:t>Rachel</w:t>
      </w:r>
      <w:r>
        <w:rPr>
          <w:spacing w:val="-15"/>
          <w:sz w:val="24"/>
        </w:rPr>
        <w:t xml:space="preserve"> </w:t>
      </w:r>
      <w:r>
        <w:rPr>
          <w:sz w:val="24"/>
        </w:rPr>
        <w:t xml:space="preserve">Jones </w:t>
      </w:r>
      <w:r>
        <w:rPr>
          <w:b/>
          <w:i/>
          <w:w w:val="90"/>
          <w:sz w:val="24"/>
        </w:rPr>
        <w:t xml:space="preserve">Abaz Kryemadhi </w:t>
      </w:r>
      <w:r>
        <w:rPr>
          <w:w w:val="90"/>
          <w:sz w:val="24"/>
        </w:rPr>
        <w:t xml:space="preserve">/ Trieu Han Luu </w:t>
      </w:r>
      <w:r>
        <w:rPr>
          <w:b/>
          <w:i/>
          <w:spacing w:val="-4"/>
          <w:sz w:val="24"/>
        </w:rPr>
        <w:t>Bernardo</w:t>
      </w:r>
      <w:r>
        <w:rPr>
          <w:b/>
          <w:i/>
          <w:spacing w:val="-11"/>
          <w:sz w:val="24"/>
        </w:rPr>
        <w:t xml:space="preserve"> </w:t>
      </w:r>
      <w:r>
        <w:rPr>
          <w:b/>
          <w:i/>
          <w:spacing w:val="-4"/>
          <w:sz w:val="24"/>
        </w:rPr>
        <w:t>Michael</w:t>
      </w:r>
      <w:r>
        <w:rPr>
          <w:b/>
          <w:i/>
          <w:spacing w:val="-11"/>
          <w:sz w:val="24"/>
        </w:rPr>
        <w:t xml:space="preserve"> </w:t>
      </w:r>
      <w:r>
        <w:rPr>
          <w:spacing w:val="-4"/>
          <w:sz w:val="24"/>
        </w:rPr>
        <w:t>/</w:t>
      </w:r>
      <w:r>
        <w:rPr>
          <w:spacing w:val="-11"/>
          <w:sz w:val="24"/>
        </w:rPr>
        <w:t xml:space="preserve"> </w:t>
      </w:r>
      <w:r>
        <w:rPr>
          <w:spacing w:val="-4"/>
          <w:sz w:val="24"/>
        </w:rPr>
        <w:t>Ben</w:t>
      </w:r>
      <w:r>
        <w:rPr>
          <w:spacing w:val="-11"/>
          <w:sz w:val="24"/>
        </w:rPr>
        <w:t xml:space="preserve"> </w:t>
      </w:r>
      <w:r>
        <w:rPr>
          <w:spacing w:val="-4"/>
          <w:sz w:val="24"/>
        </w:rPr>
        <w:t xml:space="preserve">Baddorf </w:t>
      </w:r>
      <w:r>
        <w:rPr>
          <w:b/>
          <w:i/>
          <w:spacing w:val="-4"/>
          <w:sz w:val="24"/>
        </w:rPr>
        <w:t>David</w:t>
      </w:r>
      <w:r>
        <w:rPr>
          <w:b/>
          <w:i/>
          <w:spacing w:val="-11"/>
          <w:sz w:val="24"/>
        </w:rPr>
        <w:t xml:space="preserve"> </w:t>
      </w:r>
      <w:r>
        <w:rPr>
          <w:b/>
          <w:i/>
          <w:spacing w:val="-4"/>
          <w:sz w:val="24"/>
        </w:rPr>
        <w:t>Pettegrew</w:t>
      </w:r>
      <w:r>
        <w:rPr>
          <w:b/>
          <w:i/>
          <w:spacing w:val="-11"/>
          <w:sz w:val="24"/>
        </w:rPr>
        <w:t xml:space="preserve"> </w:t>
      </w:r>
      <w:r>
        <w:rPr>
          <w:spacing w:val="-4"/>
          <w:sz w:val="24"/>
        </w:rPr>
        <w:t>/</w:t>
      </w:r>
      <w:r>
        <w:rPr>
          <w:spacing w:val="-11"/>
          <w:sz w:val="24"/>
        </w:rPr>
        <w:t xml:space="preserve"> </w:t>
      </w:r>
      <w:r>
        <w:rPr>
          <w:spacing w:val="-4"/>
          <w:sz w:val="24"/>
        </w:rPr>
        <w:t>Devon</w:t>
      </w:r>
      <w:r>
        <w:rPr>
          <w:spacing w:val="-11"/>
          <w:sz w:val="24"/>
        </w:rPr>
        <w:t xml:space="preserve"> </w:t>
      </w:r>
      <w:r>
        <w:rPr>
          <w:spacing w:val="-4"/>
          <w:sz w:val="24"/>
        </w:rPr>
        <w:t xml:space="preserve">Hearn </w:t>
      </w:r>
      <w:r>
        <w:rPr>
          <w:b/>
          <w:i/>
          <w:w w:val="90"/>
          <w:sz w:val="24"/>
        </w:rPr>
        <w:t xml:space="preserve">William Stowman </w:t>
      </w:r>
      <w:r>
        <w:rPr>
          <w:w w:val="90"/>
          <w:sz w:val="24"/>
        </w:rPr>
        <w:t>/ David Wertz</w:t>
      </w:r>
    </w:p>
    <w:sectPr w:rsidR="000B36CB">
      <w:pgSz w:w="12240" w:h="15840"/>
      <w:pgMar w:top="600" w:right="360" w:bottom="280" w:left="94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ocumentProtection w:edit="readOnly" w:enforcement="1" w:cryptProviderType="rsaAES" w:cryptAlgorithmClass="hash" w:cryptAlgorithmType="typeAny" w:cryptAlgorithmSid="14" w:cryptSpinCount="100000" w:hash="nwV7QiNR/KEF4RLMd2FrVcH6+JY38U+sOZKtSV5Pwf5JBpzZ9bHKSlb1luJzLSvYd7PE9MPFcN3spiLsPSvZZg==" w:salt="/pLdcGgMWHzRPs9Zeeli8g=="/>
  <w:defaultTabStop w:val="720"/>
  <w:drawingGridHorizontalSpacing w:val="110"/>
  <w:displayHorizontalDrawingGridEvery w:val="2"/>
  <w:characterSpacingControl w:val="doNotCompress"/>
  <w:compat>
    <w:ulTrailSpace/>
    <w:shapeLayoutLikeWW8/>
    <w:useFELayout/>
    <w:compatSetting w:name="compatibilityMode" w:uri="http://schemas.microsoft.com/office/word" w:val="14"/>
    <w:compatSetting w:name="useWord2013TrackBottomHyphenation" w:uri="http://schemas.microsoft.com/office/word" w:val="1"/>
  </w:compat>
  <w:rsids>
    <w:rsidRoot w:val="000B36CB"/>
    <w:rsid w:val="000B36CB"/>
    <w:rsid w:val="002D4043"/>
    <w:rsid w:val="0040144F"/>
    <w:rsid w:val="00853270"/>
    <w:rsid w:val="009D6DD0"/>
    <w:rsid w:val="00AC78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34E2AF3B"/>
  <w15:docId w15:val="{942CFDEF-19C2-462E-946E-4BF474F9B0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Palatino Linotype" w:eastAsia="Palatino Linotype" w:hAnsi="Palatino Linotype" w:cs="Palatino Linotype"/>
    </w:rPr>
  </w:style>
  <w:style w:type="paragraph" w:styleId="Heading1">
    <w:name w:val="heading 1"/>
    <w:basedOn w:val="Normal"/>
    <w:uiPriority w:val="9"/>
    <w:qFormat/>
    <w:pPr>
      <w:ind w:left="102" w:right="818"/>
      <w:jc w:val="center"/>
      <w:outlineLvl w:val="0"/>
    </w:pPr>
    <w:rPr>
      <w:b/>
      <w:bCs/>
      <w:i/>
      <w:iCs/>
      <w:sz w:val="28"/>
      <w:szCs w:val="28"/>
    </w:rPr>
  </w:style>
  <w:style w:type="paragraph" w:styleId="Heading2">
    <w:name w:val="heading 2"/>
    <w:basedOn w:val="Normal"/>
    <w:uiPriority w:val="9"/>
    <w:unhideWhenUsed/>
    <w:qFormat/>
    <w:pPr>
      <w:spacing w:line="304" w:lineRule="exact"/>
      <w:ind w:left="102"/>
      <w:outlineLvl w:val="1"/>
    </w:pPr>
    <w:rPr>
      <w:b/>
      <w:bCs/>
      <w:i/>
      <w:iCs/>
      <w:sz w:val="24"/>
      <w:szCs w:val="24"/>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Title">
    <w:name w:val="Title"/>
    <w:basedOn w:val="Normal"/>
    <w:uiPriority w:val="10"/>
    <w:qFormat/>
    <w:pPr>
      <w:spacing w:line="505" w:lineRule="exact"/>
      <w:ind w:left="102" w:right="518"/>
      <w:jc w:val="center"/>
    </w:pPr>
    <w:rPr>
      <w:b/>
      <w:bCs/>
      <w:sz w:val="40"/>
      <w:szCs w:val="40"/>
    </w:rPr>
  </w:style>
  <w:style w:type="paragraph" w:styleId="ListParagraph">
    <w:name w:val="List Paragraph"/>
    <w:basedOn w:val="Normal"/>
    <w:uiPriority w:val="1"/>
    <w:qFormat/>
  </w:style>
  <w:style w:type="paragraph" w:customStyle="1" w:styleId="TableParagraph">
    <w:name w:val="Table Paragraph"/>
    <w:basedOn w:val="Normal"/>
    <w:uiPriority w:val="1"/>
    <w:qFormat/>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webSettings" Target="webSetting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2CEE47D-09BD-4B72-91AB-7FCF540277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3</Pages>
  <Words>845</Words>
  <Characters>4819</Characters>
  <Application>Microsoft Office Word</Application>
  <DocSecurity>8</DocSecurity>
  <Lines>40</Lines>
  <Paragraphs>11</Paragraphs>
  <ScaleCrop>false</ScaleCrop>
  <Company>Messiah University</Company>
  <LinksUpToDate>false</LinksUpToDate>
  <CharactersWithSpaces>5653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Buchanan, Elise</cp:lastModifiedBy>
  <cp:revision>6</cp:revision>
  <dcterms:created xsi:type="dcterms:W3CDTF">2023-03-15T13:20:00Z</dcterms:created>
  <dcterms:modified xsi:type="dcterms:W3CDTF">2023-03-15T15:48:00Z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2023-02-23T00:00:00Z</vt:filetime>
  </property>
  <property fmtid="{D5CDD505-2E9C-101B-9397-08002B2CF9AE}" pid="3" name="Creator">
    <vt:lpwstr>Adobe Acrobat Pro (64-bit) 22.3.20322</vt:lpwstr>
  </property>
  <property fmtid="{D5CDD505-2E9C-101B-9397-08002B2CF9AE}" pid="4" name="LastSaved">
    <vt:filetime>2023-03-15T00:00:00Z</vt:filetime>
  </property>
  <property fmtid="{D5CDD505-2E9C-101B-9397-08002B2CF9AE}" pid="5" name="Producer">
    <vt:lpwstr>Adobe Acrobat Pro (64-bit) 22.3.20322</vt:lpwstr>
  </property>
</Properties>
</file>