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7BD94" w14:textId="77777777" w:rsidR="00A655E5" w:rsidRDefault="00A655E5" w:rsidP="00A655E5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Messiah University</w:t>
      </w:r>
    </w:p>
    <w:p w14:paraId="0160920A" w14:textId="059C1EDC" w:rsidR="00A655E5" w:rsidRDefault="00A655E5" w:rsidP="00A655E5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Master of Occupational Therapy</w:t>
      </w:r>
    </w:p>
    <w:p w14:paraId="70CF30BE" w14:textId="77777777" w:rsidR="00A655E5" w:rsidRDefault="00A655E5" w:rsidP="00A655E5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E81B64">
        <w:rPr>
          <w:b/>
          <w:color w:val="000000"/>
        </w:rPr>
        <w:t xml:space="preserve">Christian Faith and the Academic Vocation </w:t>
      </w:r>
    </w:p>
    <w:p w14:paraId="578DE22F" w14:textId="77777777" w:rsidR="00A655E5" w:rsidRPr="00E81B64" w:rsidRDefault="00A655E5" w:rsidP="00A655E5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Program </w:t>
      </w:r>
      <w:r w:rsidRPr="00E81B64">
        <w:rPr>
          <w:b/>
          <w:color w:val="000000"/>
        </w:rPr>
        <w:t xml:space="preserve">Term-Tenure and Promotion Readings </w:t>
      </w:r>
    </w:p>
    <w:p w14:paraId="792AFF82" w14:textId="54FEF877" w:rsidR="00A655E5" w:rsidRPr="00B80A6D" w:rsidRDefault="00A655E5" w:rsidP="00A655E5">
      <w:pPr>
        <w:jc w:val="center"/>
        <w:rPr>
          <w:rFonts w:ascii="Times New Roman" w:hAnsi="Times New Roman" w:cs="Times New Roman"/>
          <w:i/>
        </w:rPr>
      </w:pPr>
      <w:r w:rsidRPr="00B80A6D">
        <w:rPr>
          <w:rFonts w:ascii="Times New Roman" w:hAnsi="Times New Roman" w:cs="Times New Roman"/>
          <w:i/>
        </w:rPr>
        <w:t xml:space="preserve">Approved by SGS Dean </w:t>
      </w:r>
      <w:r>
        <w:rPr>
          <w:rFonts w:ascii="Times New Roman" w:hAnsi="Times New Roman" w:cs="Times New Roman"/>
          <w:i/>
        </w:rPr>
        <w:t>February 2023</w:t>
      </w:r>
    </w:p>
    <w:p w14:paraId="1B36B5C3" w14:textId="77777777" w:rsidR="00A655E5" w:rsidRDefault="00A655E5">
      <w:bookmarkStart w:id="0" w:name="_GoBack"/>
      <w:bookmarkEnd w:id="0"/>
    </w:p>
    <w:p w14:paraId="6D9AA12B" w14:textId="0CDD273B" w:rsidR="00AA1C89" w:rsidRPr="00AA1C89" w:rsidRDefault="00AA1C89">
      <w:r>
        <w:t xml:space="preserve">American Occupational Therapy Association. (2020). Occupational </w:t>
      </w:r>
      <w:proofErr w:type="spellStart"/>
      <w:r>
        <w:t>thearpy</w:t>
      </w:r>
      <w:proofErr w:type="spellEnd"/>
      <w:r>
        <w:t xml:space="preserve"> practice framework: Domain and process (4</w:t>
      </w:r>
      <w:r w:rsidRPr="00AA1C89">
        <w:rPr>
          <w:vertAlign w:val="superscript"/>
        </w:rPr>
        <w:t>th</w:t>
      </w:r>
      <w:r>
        <w:t xml:space="preserve"> Ed.). </w:t>
      </w:r>
      <w:r>
        <w:rPr>
          <w:i/>
        </w:rPr>
        <w:t>The American Journal of Occupational Therapy, 74 (</w:t>
      </w:r>
      <w:r>
        <w:t>Suppl. 2).</w:t>
      </w:r>
    </w:p>
    <w:p w14:paraId="6025CEE7" w14:textId="77777777" w:rsidR="00AA1C89" w:rsidRDefault="0087641F">
      <w:proofErr w:type="spellStart"/>
      <w:r>
        <w:t>Billock</w:t>
      </w:r>
      <w:proofErr w:type="spellEnd"/>
      <w:r>
        <w:t>, C. (2005). Delving into the center: Women’s lived experience of spirituality through occupation (Publication No. AAT 3219812) [Doctoral dissertation, University of Southern California]. Available from ProQuest Dissertations and Theses Global.</w:t>
      </w:r>
    </w:p>
    <w:p w14:paraId="257F5D7E" w14:textId="77777777" w:rsidR="00AA1C89" w:rsidRPr="00AA1C89" w:rsidRDefault="00AA1C89">
      <w:r>
        <w:t xml:space="preserve">Borst, M.J. (2017). Online discussions improve student perceptions of instructor efforts to relate faith to learning in </w:t>
      </w:r>
      <w:proofErr w:type="spellStart"/>
      <w:r>
        <w:t>garduate</w:t>
      </w:r>
      <w:proofErr w:type="spellEnd"/>
      <w:r>
        <w:t xml:space="preserve"> occupational therapy courses.  </w:t>
      </w:r>
      <w:r>
        <w:rPr>
          <w:i/>
        </w:rPr>
        <w:t>Christian Higher Education, 16</w:t>
      </w:r>
      <w:r>
        <w:t>(4), 255-265.</w:t>
      </w:r>
    </w:p>
    <w:p w14:paraId="223281FE" w14:textId="77777777" w:rsidR="0087641F" w:rsidRDefault="0087641F">
      <w:r>
        <w:t>Humbert, T. K. (2016). Addressing spirituality in occupational therapy. In T. K. Humbert (Ed.), Spirituality and occupational therapy: A model for practice and research. Bethesda, MD: AOTA Press.</w:t>
      </w:r>
    </w:p>
    <w:p w14:paraId="06B1B13D" w14:textId="77777777" w:rsidR="00AA1C89" w:rsidRPr="00AA1C89" w:rsidRDefault="00AA1C89">
      <w:proofErr w:type="spellStart"/>
      <w:r>
        <w:t>Sherr</w:t>
      </w:r>
      <w:proofErr w:type="spellEnd"/>
      <w:r>
        <w:t xml:space="preserve">, M., Huff, G., &amp; Curran, M. (2007). Student perceptions of salient indicators of integration of faith and learning (IFL): The Christian vocation model.  </w:t>
      </w:r>
      <w:r>
        <w:rPr>
          <w:i/>
        </w:rPr>
        <w:t xml:space="preserve">Journal of Research on Christian Education, 16, </w:t>
      </w:r>
      <w:r>
        <w:t>15-33</w:t>
      </w:r>
    </w:p>
    <w:p w14:paraId="69E91AF8" w14:textId="77777777" w:rsidR="00AA1C89" w:rsidRPr="00AA1C89" w:rsidRDefault="00AA1C89">
      <w:r>
        <w:t xml:space="preserve">Thompson, B.E. &amp; MacNeil, C. (2006). A </w:t>
      </w:r>
      <w:proofErr w:type="spellStart"/>
      <w:r>
        <w:t>phenomelogical</w:t>
      </w:r>
      <w:proofErr w:type="spellEnd"/>
      <w:r>
        <w:t xml:space="preserve"> study exploring the </w:t>
      </w:r>
      <w:proofErr w:type="spellStart"/>
      <w:r>
        <w:t>meaining</w:t>
      </w:r>
      <w:proofErr w:type="spellEnd"/>
      <w:r>
        <w:t xml:space="preserve"> of a seminar on </w:t>
      </w:r>
      <w:proofErr w:type="spellStart"/>
      <w:r>
        <w:t>spirituatlity</w:t>
      </w:r>
      <w:proofErr w:type="spellEnd"/>
      <w:r>
        <w:t xml:space="preserve"> for occupational therapy </w:t>
      </w:r>
      <w:proofErr w:type="spellStart"/>
      <w:r>
        <w:t>studetns</w:t>
      </w:r>
      <w:proofErr w:type="spellEnd"/>
      <w:r>
        <w:t xml:space="preserve">. </w:t>
      </w:r>
      <w:r>
        <w:rPr>
          <w:i/>
        </w:rPr>
        <w:t>American Journal of Occupational Therapy, 60</w:t>
      </w:r>
      <w:r>
        <w:t>(5), 531-539.</w:t>
      </w:r>
    </w:p>
    <w:p w14:paraId="2EBC8392" w14:textId="26E56BA9" w:rsidR="0087641F" w:rsidRDefault="0087641F"/>
    <w:p w14:paraId="3C3C462C" w14:textId="77777777" w:rsidR="0087641F" w:rsidRDefault="0087641F"/>
    <w:p w14:paraId="2A76C9DD" w14:textId="00C9A421" w:rsidR="00D27C73" w:rsidRDefault="00D27C73"/>
    <w:p w14:paraId="52AA25D5" w14:textId="4C44F872" w:rsidR="00D27C73" w:rsidRDefault="00D27C73"/>
    <w:sectPr w:rsidR="00D27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65CB5"/>
    <w:multiLevelType w:val="multilevel"/>
    <w:tmpl w:val="CA36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QwMjAxMzEzsDAwNDVS0lEKTi0uzszPAykwqQUAcDmJVywAAAA="/>
  </w:docVars>
  <w:rsids>
    <w:rsidRoot w:val="0087641F"/>
    <w:rsid w:val="00155F34"/>
    <w:rsid w:val="00232F4A"/>
    <w:rsid w:val="0087641F"/>
    <w:rsid w:val="008E3984"/>
    <w:rsid w:val="009957BD"/>
    <w:rsid w:val="00A655E5"/>
    <w:rsid w:val="00AA1C89"/>
    <w:rsid w:val="00D27C73"/>
    <w:rsid w:val="00F5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51FB"/>
  <w15:chartTrackingRefBased/>
  <w15:docId w15:val="{C529548E-8787-4A18-B64B-18C4ED47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5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C74A93C170747AD0CB3C0A5CCE5A5" ma:contentTypeVersion="14" ma:contentTypeDescription="Create a new document." ma:contentTypeScope="" ma:versionID="5c262031f22d4087f907ce39e56c47c0">
  <xsd:schema xmlns:xsd="http://www.w3.org/2001/XMLSchema" xmlns:xs="http://www.w3.org/2001/XMLSchema" xmlns:p="http://schemas.microsoft.com/office/2006/metadata/properties" xmlns:ns3="a3cf684c-989a-4a42-a143-b658b68a35fe" xmlns:ns4="fa9d54ad-5e55-45f6-b4ef-551fe43106f0" targetNamespace="http://schemas.microsoft.com/office/2006/metadata/properties" ma:root="true" ma:fieldsID="6259643529693a7bc8205897e4221fe9" ns3:_="" ns4:_="">
    <xsd:import namespace="a3cf684c-989a-4a42-a143-b658b68a35fe"/>
    <xsd:import namespace="fa9d54ad-5e55-45f6-b4ef-551fe43106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f684c-989a-4a42-a143-b658b68a3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d54ad-5e55-45f6-b4ef-551fe43106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9E0F0-22DA-4ACE-A926-0E17A0E6FCF3}">
  <ds:schemaRefs>
    <ds:schemaRef ds:uri="http://purl.org/dc/elements/1.1/"/>
    <ds:schemaRef ds:uri="http://schemas.microsoft.com/office/2006/metadata/properties"/>
    <ds:schemaRef ds:uri="a3cf684c-989a-4a42-a143-b658b68a35f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a9d54ad-5e55-45f6-b4ef-551fe43106f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471859-547F-4788-98FB-EC7F5A951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155E6-AC71-47DB-B464-A1298856D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f684c-989a-4a42-a143-b658b68a35fe"/>
    <ds:schemaRef ds:uri="fa9d54ad-5e55-45f6-b4ef-551fe4310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Rutt, Leanne</dc:creator>
  <cp:keywords/>
  <dc:description/>
  <cp:lastModifiedBy>Ostby, Rebekah</cp:lastModifiedBy>
  <cp:revision>3</cp:revision>
  <dcterms:created xsi:type="dcterms:W3CDTF">2023-02-27T19:23:00Z</dcterms:created>
  <dcterms:modified xsi:type="dcterms:W3CDTF">2023-03-07T13:01:00Z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0x010100818C74A93C170747AD0CB3C0A5CCE5A5</vt:lpwstr>
  </property>
</Properties>
</file>