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C5" w:rsidRPr="0058510D" w:rsidRDefault="000113A0" w:rsidP="0058510D">
      <w:pPr>
        <w:jc w:val="center"/>
      </w:pPr>
      <w:r w:rsidRPr="0058510D">
        <w:t>Graduate Counseling Program</w:t>
      </w:r>
    </w:p>
    <w:p w:rsidR="000113A0" w:rsidRPr="0058510D" w:rsidRDefault="000113A0" w:rsidP="0058510D">
      <w:pPr>
        <w:jc w:val="center"/>
      </w:pPr>
      <w:r w:rsidRPr="0058510D">
        <w:t>Assessment Plan</w:t>
      </w:r>
    </w:p>
    <w:p w:rsidR="000113A0" w:rsidRPr="0058510D" w:rsidRDefault="000113A0" w:rsidP="0058510D">
      <w:pPr>
        <w:jc w:val="center"/>
      </w:pPr>
      <w:r w:rsidRPr="0058510D">
        <w:t>Fall 2017-</w:t>
      </w:r>
    </w:p>
    <w:p w:rsidR="000113A0" w:rsidRPr="006B2733" w:rsidRDefault="000113A0" w:rsidP="0058510D">
      <w:pPr>
        <w:jc w:val="center"/>
        <w:rPr>
          <w:b/>
        </w:rPr>
      </w:pPr>
      <w:r w:rsidRPr="006B2733">
        <w:rPr>
          <w:b/>
        </w:rPr>
        <w:t>School of Graduate Studies Mission Statement:</w:t>
      </w:r>
    </w:p>
    <w:p w:rsidR="000113A0" w:rsidRPr="0058510D" w:rsidRDefault="000113A0" w:rsidP="0058510D">
      <w:pPr>
        <w:jc w:val="center"/>
      </w:pPr>
      <w:r w:rsidRPr="0058510D">
        <w:t>Advancing the mission of Messiah College, the School of Graduate Studies educates students for a lifetime of intellectual exploration, ethical leadership and exceptional professional practice within a complex world.</w:t>
      </w:r>
    </w:p>
    <w:p w:rsidR="000113A0" w:rsidRPr="006B2733" w:rsidRDefault="000113A0" w:rsidP="0058510D">
      <w:pPr>
        <w:jc w:val="center"/>
        <w:rPr>
          <w:b/>
        </w:rPr>
      </w:pPr>
      <w:r w:rsidRPr="006B2733">
        <w:rPr>
          <w:b/>
        </w:rPr>
        <w:t>Graduate Program in Counseling Mission Statement:</w:t>
      </w:r>
    </w:p>
    <w:p w:rsidR="000113A0" w:rsidRPr="0058510D" w:rsidRDefault="000113A0" w:rsidP="0058510D">
      <w:pPr>
        <w:jc w:val="center"/>
      </w:pPr>
      <w:r w:rsidRPr="0058510D">
        <w:t>Our mission, as a Christ-centered program,  is to educate invested and caring individuals who will serve in a variety of settings as counselors characterized by integrity, humility, skillfulness, and understanding. We desire that these professionals will be leaders who facilitate healing, growth, reconciliation and spiritual well-being for diverse peoples.</w:t>
      </w:r>
    </w:p>
    <w:p w:rsidR="000113A0" w:rsidRPr="0058510D" w:rsidRDefault="000113A0" w:rsidP="0058510D">
      <w:pPr>
        <w:jc w:val="center"/>
      </w:pPr>
    </w:p>
    <w:tbl>
      <w:tblPr>
        <w:tblStyle w:val="TableGrid"/>
        <w:tblW w:w="0" w:type="auto"/>
        <w:tblLook w:val="04A0" w:firstRow="1" w:lastRow="0" w:firstColumn="1" w:lastColumn="0" w:noHBand="0" w:noVBand="1"/>
      </w:tblPr>
      <w:tblGrid>
        <w:gridCol w:w="2713"/>
        <w:gridCol w:w="2698"/>
        <w:gridCol w:w="7841"/>
        <w:gridCol w:w="1877"/>
        <w:gridCol w:w="2777"/>
        <w:gridCol w:w="1850"/>
        <w:gridCol w:w="141"/>
        <w:gridCol w:w="1693"/>
      </w:tblGrid>
      <w:tr w:rsidR="006B2733" w:rsidRPr="0058510D" w:rsidTr="006A70A3">
        <w:trPr>
          <w:trHeight w:val="566"/>
        </w:trPr>
        <w:tc>
          <w:tcPr>
            <w:tcW w:w="2713" w:type="dxa"/>
          </w:tcPr>
          <w:p w:rsidR="006B2733" w:rsidRPr="0058510D" w:rsidRDefault="006B2733" w:rsidP="00BB1CCB">
            <w:pPr>
              <w:ind w:left="360"/>
            </w:pPr>
            <w:r w:rsidRPr="0058510D">
              <w:t>Graduate Learning Outcome</w:t>
            </w:r>
          </w:p>
        </w:tc>
        <w:tc>
          <w:tcPr>
            <w:tcW w:w="2698" w:type="dxa"/>
          </w:tcPr>
          <w:p w:rsidR="006B2733" w:rsidRPr="0058510D" w:rsidRDefault="006B2733" w:rsidP="0058510D">
            <w:r w:rsidRPr="0058510D">
              <w:t>Counseling Program Objective</w:t>
            </w:r>
          </w:p>
        </w:tc>
        <w:tc>
          <w:tcPr>
            <w:tcW w:w="7841" w:type="dxa"/>
          </w:tcPr>
          <w:p w:rsidR="006B2733" w:rsidRPr="0058510D" w:rsidRDefault="006B2733" w:rsidP="0058510D">
            <w:r>
              <w:t>Sub-Objectives</w:t>
            </w:r>
          </w:p>
        </w:tc>
        <w:tc>
          <w:tcPr>
            <w:tcW w:w="1877" w:type="dxa"/>
          </w:tcPr>
          <w:p w:rsidR="006B2733" w:rsidRPr="0058510D" w:rsidRDefault="006B2733" w:rsidP="0058510D">
            <w:r>
              <w:t>Courses</w:t>
            </w:r>
          </w:p>
        </w:tc>
        <w:tc>
          <w:tcPr>
            <w:tcW w:w="2777" w:type="dxa"/>
          </w:tcPr>
          <w:p w:rsidR="006B2733" w:rsidRPr="0058510D" w:rsidRDefault="006B2733" w:rsidP="0058510D">
            <w:r>
              <w:t>Instruments</w:t>
            </w:r>
          </w:p>
        </w:tc>
        <w:tc>
          <w:tcPr>
            <w:tcW w:w="1991" w:type="dxa"/>
            <w:gridSpan w:val="2"/>
          </w:tcPr>
          <w:p w:rsidR="006B2733" w:rsidRPr="0058510D" w:rsidRDefault="006B2733" w:rsidP="0058510D">
            <w:r>
              <w:t>Target</w:t>
            </w:r>
          </w:p>
        </w:tc>
        <w:tc>
          <w:tcPr>
            <w:tcW w:w="1693" w:type="dxa"/>
          </w:tcPr>
          <w:p w:rsidR="006B2733" w:rsidRPr="0058510D" w:rsidRDefault="006B2733" w:rsidP="0058510D">
            <w:r>
              <w:t>Timing</w:t>
            </w:r>
          </w:p>
        </w:tc>
      </w:tr>
      <w:tr w:rsidR="006A70A3" w:rsidRPr="0058510D" w:rsidTr="006A70A3">
        <w:trPr>
          <w:trHeight w:val="672"/>
        </w:trPr>
        <w:tc>
          <w:tcPr>
            <w:tcW w:w="2713" w:type="dxa"/>
            <w:vMerge w:val="restart"/>
          </w:tcPr>
          <w:p w:rsidR="006A70A3" w:rsidRPr="0058510D" w:rsidRDefault="006A70A3" w:rsidP="00BB1CCB">
            <w:pPr>
              <w:pStyle w:val="ListParagraph"/>
              <w:numPr>
                <w:ilvl w:val="0"/>
                <w:numId w:val="9"/>
              </w:numPr>
            </w:pPr>
            <w:r w:rsidRPr="0058510D">
              <w:t xml:space="preserve">Exhibit mastery of specialized knowledge </w:t>
            </w:r>
          </w:p>
        </w:tc>
        <w:tc>
          <w:tcPr>
            <w:tcW w:w="2698" w:type="dxa"/>
            <w:vMerge w:val="restart"/>
          </w:tcPr>
          <w:p w:rsidR="006A70A3" w:rsidRDefault="006A70A3" w:rsidP="0078250D">
            <w:pPr>
              <w:rPr>
                <w:rFonts w:eastAsia="Times New Roman"/>
              </w:rPr>
            </w:pPr>
            <w:r w:rsidRPr="0058510D">
              <w:rPr>
                <w:rFonts w:eastAsia="Times New Roman"/>
              </w:rPr>
              <w:t>To provide students with the specific knowledge and skills required of clinical mental health counselors, school counselors, or marriage, couple and family counselors as delineated by the Council for Accreditation of Counseling and Related Educational Programs (CACREP).</w:t>
            </w:r>
          </w:p>
          <w:p w:rsidR="006A70A3" w:rsidRDefault="006A70A3" w:rsidP="0078250D">
            <w:pPr>
              <w:rPr>
                <w:rFonts w:eastAsia="Times New Roman"/>
              </w:rPr>
            </w:pPr>
          </w:p>
          <w:p w:rsidR="006A70A3" w:rsidRDefault="006A70A3" w:rsidP="0078250D">
            <w:r>
              <w:t>Also Assessed in GLOs 2, 5 &amp; 6</w:t>
            </w:r>
          </w:p>
          <w:p w:rsidR="006A70A3" w:rsidRPr="0058510D" w:rsidRDefault="006A70A3" w:rsidP="0058510D">
            <w:pPr>
              <w:rPr>
                <w:rFonts w:eastAsia="Times New Roman"/>
              </w:rPr>
            </w:pPr>
          </w:p>
        </w:tc>
        <w:tc>
          <w:tcPr>
            <w:tcW w:w="7841" w:type="dxa"/>
          </w:tcPr>
          <w:p w:rsidR="006A70A3" w:rsidRDefault="006A70A3" w:rsidP="00E17F78">
            <w:r>
              <w:t>Human Growth and Development</w:t>
            </w:r>
          </w:p>
          <w:p w:rsidR="006A70A3" w:rsidRDefault="006A70A3" w:rsidP="006A70A3">
            <w:pPr>
              <w:pStyle w:val="ListParagraph"/>
              <w:numPr>
                <w:ilvl w:val="0"/>
                <w:numId w:val="19"/>
              </w:numPr>
            </w:pPr>
            <w:r>
              <w:t>Students will know theories of individual development across the lifespan and how it impacts counseling (2.F.3.a)</w:t>
            </w:r>
          </w:p>
          <w:p w:rsidR="006A70A3" w:rsidRDefault="006A70A3" w:rsidP="006A70A3">
            <w:pPr>
              <w:ind w:left="360"/>
            </w:pPr>
          </w:p>
        </w:tc>
        <w:tc>
          <w:tcPr>
            <w:tcW w:w="1877" w:type="dxa"/>
          </w:tcPr>
          <w:p w:rsidR="006A70A3" w:rsidRDefault="006A70A3" w:rsidP="0058510D">
            <w:r>
              <w:t>510</w:t>
            </w:r>
          </w:p>
          <w:p w:rsidR="006A70A3" w:rsidRPr="0058510D" w:rsidRDefault="006A70A3" w:rsidP="0058510D">
            <w:r>
              <w:t>Field Experience</w:t>
            </w:r>
          </w:p>
        </w:tc>
        <w:tc>
          <w:tcPr>
            <w:tcW w:w="2777" w:type="dxa"/>
          </w:tcPr>
          <w:p w:rsidR="006A70A3" w:rsidRPr="0058510D" w:rsidRDefault="006A70A3" w:rsidP="0058510D"/>
        </w:tc>
        <w:tc>
          <w:tcPr>
            <w:tcW w:w="1991" w:type="dxa"/>
            <w:gridSpan w:val="2"/>
          </w:tcPr>
          <w:p w:rsidR="006A70A3" w:rsidRPr="0058510D" w:rsidRDefault="006A70A3" w:rsidP="0058510D"/>
        </w:tc>
        <w:tc>
          <w:tcPr>
            <w:tcW w:w="1693" w:type="dxa"/>
            <w:vMerge w:val="restart"/>
          </w:tcPr>
          <w:p w:rsidR="006A70A3" w:rsidRPr="0058510D" w:rsidRDefault="006A70A3" w:rsidP="0058510D">
            <w:r>
              <w:t>Assess 18-19</w:t>
            </w:r>
          </w:p>
        </w:tc>
      </w:tr>
      <w:tr w:rsidR="006A70A3" w:rsidRPr="0058510D" w:rsidTr="006A70A3">
        <w:trPr>
          <w:trHeight w:val="671"/>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78250D">
            <w:pPr>
              <w:rPr>
                <w:rFonts w:eastAsia="Times New Roman"/>
              </w:rPr>
            </w:pPr>
          </w:p>
        </w:tc>
        <w:tc>
          <w:tcPr>
            <w:tcW w:w="7841" w:type="dxa"/>
          </w:tcPr>
          <w:p w:rsidR="006A70A3" w:rsidRDefault="006A70A3" w:rsidP="006A70A3">
            <w:pPr>
              <w:pStyle w:val="ListParagraph"/>
              <w:numPr>
                <w:ilvl w:val="0"/>
                <w:numId w:val="9"/>
              </w:numPr>
            </w:pPr>
            <w:r>
              <w:t>Students will know theories of family development across the lifespan and how it impacts counseling (2.F.3.a)</w:t>
            </w:r>
          </w:p>
          <w:p w:rsidR="006A70A3" w:rsidRDefault="006A70A3" w:rsidP="00E17F78"/>
        </w:tc>
        <w:tc>
          <w:tcPr>
            <w:tcW w:w="1877" w:type="dxa"/>
          </w:tcPr>
          <w:p w:rsidR="006A70A3" w:rsidRPr="0058510D" w:rsidRDefault="006A70A3" w:rsidP="0058510D"/>
        </w:tc>
        <w:tc>
          <w:tcPr>
            <w:tcW w:w="2777" w:type="dxa"/>
          </w:tcPr>
          <w:p w:rsidR="006A70A3" w:rsidRPr="0058510D" w:rsidRDefault="006A70A3" w:rsidP="0058510D"/>
        </w:tc>
        <w:tc>
          <w:tcPr>
            <w:tcW w:w="1991" w:type="dxa"/>
            <w:gridSpan w:val="2"/>
          </w:tcPr>
          <w:p w:rsidR="006A70A3" w:rsidRPr="0058510D" w:rsidRDefault="006A70A3" w:rsidP="0058510D"/>
        </w:tc>
        <w:tc>
          <w:tcPr>
            <w:tcW w:w="1693" w:type="dxa"/>
            <w:vMerge/>
          </w:tcPr>
          <w:p w:rsidR="006A70A3" w:rsidRDefault="006A70A3" w:rsidP="0058510D"/>
        </w:tc>
      </w:tr>
      <w:tr w:rsidR="006A70A3" w:rsidRPr="0058510D" w:rsidTr="006A70A3">
        <w:trPr>
          <w:trHeight w:val="671"/>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78250D">
            <w:pPr>
              <w:rPr>
                <w:rFonts w:eastAsia="Times New Roman"/>
              </w:rPr>
            </w:pPr>
          </w:p>
        </w:tc>
        <w:tc>
          <w:tcPr>
            <w:tcW w:w="7841" w:type="dxa"/>
          </w:tcPr>
          <w:p w:rsidR="006A70A3" w:rsidRDefault="006A70A3" w:rsidP="006A70A3">
            <w:pPr>
              <w:pStyle w:val="ListParagraph"/>
              <w:numPr>
                <w:ilvl w:val="0"/>
                <w:numId w:val="34"/>
              </w:numPr>
            </w:pPr>
            <w:r>
              <w:t>Students will know theories of personality development and how they impact counseling (2.F.3.c)</w:t>
            </w:r>
          </w:p>
          <w:p w:rsidR="006A70A3" w:rsidRDefault="006A70A3" w:rsidP="00E17F78"/>
        </w:tc>
        <w:tc>
          <w:tcPr>
            <w:tcW w:w="1877" w:type="dxa"/>
          </w:tcPr>
          <w:p w:rsidR="006A70A3" w:rsidRPr="0058510D" w:rsidRDefault="006A70A3" w:rsidP="0058510D"/>
        </w:tc>
        <w:tc>
          <w:tcPr>
            <w:tcW w:w="2777" w:type="dxa"/>
          </w:tcPr>
          <w:p w:rsidR="006A70A3" w:rsidRPr="0058510D" w:rsidRDefault="006A70A3" w:rsidP="0058510D"/>
        </w:tc>
        <w:tc>
          <w:tcPr>
            <w:tcW w:w="1991" w:type="dxa"/>
            <w:gridSpan w:val="2"/>
          </w:tcPr>
          <w:p w:rsidR="006A70A3" w:rsidRPr="0058510D" w:rsidRDefault="006A70A3" w:rsidP="0058510D"/>
        </w:tc>
        <w:tc>
          <w:tcPr>
            <w:tcW w:w="1693" w:type="dxa"/>
            <w:vMerge/>
          </w:tcPr>
          <w:p w:rsidR="006A70A3" w:rsidRDefault="006A70A3" w:rsidP="0058510D"/>
        </w:tc>
      </w:tr>
      <w:tr w:rsidR="006A70A3" w:rsidRPr="0058510D" w:rsidTr="006A70A3">
        <w:trPr>
          <w:trHeight w:val="671"/>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78250D">
            <w:pPr>
              <w:rPr>
                <w:rFonts w:eastAsia="Times New Roman"/>
              </w:rPr>
            </w:pPr>
          </w:p>
        </w:tc>
        <w:tc>
          <w:tcPr>
            <w:tcW w:w="7841" w:type="dxa"/>
          </w:tcPr>
          <w:p w:rsidR="006A70A3" w:rsidRDefault="006A70A3" w:rsidP="006A70A3">
            <w:pPr>
              <w:pStyle w:val="ListParagraph"/>
              <w:numPr>
                <w:ilvl w:val="0"/>
                <w:numId w:val="34"/>
              </w:numPr>
            </w:pPr>
            <w:r>
              <w:t xml:space="preserve">Students will demonstrate understanding of how crises, disaster, and trauma </w:t>
            </w:r>
            <w:proofErr w:type="gramStart"/>
            <w:r>
              <w:t>impact</w:t>
            </w:r>
            <w:proofErr w:type="gramEnd"/>
            <w:r>
              <w:t xml:space="preserve"> diverse individuals particularly by stage of life. (2.F.3.g) </w:t>
            </w:r>
          </w:p>
          <w:p w:rsidR="006A70A3" w:rsidRDefault="006A70A3" w:rsidP="00E17F78"/>
        </w:tc>
        <w:tc>
          <w:tcPr>
            <w:tcW w:w="1877" w:type="dxa"/>
          </w:tcPr>
          <w:p w:rsidR="006A70A3" w:rsidRPr="0058510D" w:rsidRDefault="006A70A3" w:rsidP="0058510D"/>
        </w:tc>
        <w:tc>
          <w:tcPr>
            <w:tcW w:w="2777" w:type="dxa"/>
          </w:tcPr>
          <w:p w:rsidR="006A70A3" w:rsidRPr="0058510D" w:rsidRDefault="006A70A3" w:rsidP="0058510D"/>
        </w:tc>
        <w:tc>
          <w:tcPr>
            <w:tcW w:w="1991" w:type="dxa"/>
            <w:gridSpan w:val="2"/>
          </w:tcPr>
          <w:p w:rsidR="006A70A3" w:rsidRPr="0058510D" w:rsidRDefault="006A70A3" w:rsidP="0058510D"/>
        </w:tc>
        <w:tc>
          <w:tcPr>
            <w:tcW w:w="1693" w:type="dxa"/>
            <w:vMerge/>
          </w:tcPr>
          <w:p w:rsidR="006A70A3" w:rsidRDefault="006A70A3" w:rsidP="0058510D"/>
        </w:tc>
      </w:tr>
      <w:tr w:rsidR="006A70A3" w:rsidRPr="0058510D" w:rsidTr="006A70A3">
        <w:trPr>
          <w:trHeight w:val="1790"/>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shd w:val="clear" w:color="auto" w:fill="DBE5F1" w:themeFill="accent1" w:themeFillTint="33"/>
          </w:tcPr>
          <w:p w:rsidR="006A70A3" w:rsidRDefault="006A70A3" w:rsidP="00E17F78">
            <w:r>
              <w:t xml:space="preserve">Career Development: </w:t>
            </w:r>
          </w:p>
          <w:p w:rsidR="006A70A3" w:rsidRDefault="006A70A3" w:rsidP="00E17F78">
            <w:pPr>
              <w:pStyle w:val="ListParagraph"/>
              <w:numPr>
                <w:ilvl w:val="0"/>
                <w:numId w:val="20"/>
              </w:numPr>
            </w:pPr>
            <w:r>
              <w:t>Students will know theories and models of career development. (2.F.4.a)</w:t>
            </w:r>
          </w:p>
          <w:p w:rsidR="006A70A3" w:rsidRDefault="006A70A3" w:rsidP="00E17F78">
            <w:pPr>
              <w:pStyle w:val="ListParagraph"/>
              <w:numPr>
                <w:ilvl w:val="0"/>
                <w:numId w:val="20"/>
              </w:numPr>
            </w:pPr>
            <w:r>
              <w:t>Students will know theories and models of career counseling. (2.F.4.a)</w:t>
            </w:r>
          </w:p>
          <w:p w:rsidR="006A70A3" w:rsidRDefault="006A70A3" w:rsidP="00E17F78">
            <w:pPr>
              <w:pStyle w:val="ListParagraph"/>
              <w:numPr>
                <w:ilvl w:val="0"/>
                <w:numId w:val="20"/>
              </w:numPr>
            </w:pPr>
            <w:r>
              <w:t>Students will know theories and models of career decision making. (2.F.4.a)</w:t>
            </w:r>
          </w:p>
          <w:p w:rsidR="006A70A3" w:rsidRDefault="006A70A3" w:rsidP="00E17F78">
            <w:pPr>
              <w:pStyle w:val="ListParagraph"/>
              <w:numPr>
                <w:ilvl w:val="0"/>
                <w:numId w:val="20"/>
              </w:numPr>
            </w:pPr>
            <w:r>
              <w:t>Student will know tools and techniques useful for career planning &amp; decision making. (2.F.4.i)</w:t>
            </w:r>
          </w:p>
          <w:p w:rsidR="006A70A3" w:rsidRDefault="006A70A3" w:rsidP="002F52A4">
            <w:r>
              <w:t>Skills:</w:t>
            </w:r>
          </w:p>
          <w:p w:rsidR="006A70A3" w:rsidRDefault="006A70A3" w:rsidP="002F52A4">
            <w:pPr>
              <w:pStyle w:val="ListParagraph"/>
              <w:numPr>
                <w:ilvl w:val="0"/>
                <w:numId w:val="24"/>
              </w:numPr>
            </w:pPr>
            <w:r>
              <w:t>Students will be able to assess client/student factors that contribute to career development. (2.F.4.e)</w:t>
            </w:r>
          </w:p>
          <w:p w:rsidR="006A70A3" w:rsidRDefault="006A70A3" w:rsidP="002F52A4"/>
          <w:p w:rsidR="006A70A3" w:rsidRDefault="006A70A3" w:rsidP="00070A8B"/>
        </w:tc>
        <w:tc>
          <w:tcPr>
            <w:tcW w:w="1877" w:type="dxa"/>
          </w:tcPr>
          <w:p w:rsidR="006A70A3" w:rsidRPr="0058510D" w:rsidRDefault="006A70A3" w:rsidP="0058510D"/>
        </w:tc>
        <w:tc>
          <w:tcPr>
            <w:tcW w:w="2777" w:type="dxa"/>
          </w:tcPr>
          <w:p w:rsidR="006A70A3" w:rsidRPr="0058510D" w:rsidRDefault="006A70A3" w:rsidP="0058510D"/>
        </w:tc>
        <w:tc>
          <w:tcPr>
            <w:tcW w:w="1991" w:type="dxa"/>
            <w:gridSpan w:val="2"/>
          </w:tcPr>
          <w:p w:rsidR="006A70A3" w:rsidRPr="0058510D" w:rsidRDefault="006A70A3" w:rsidP="0058510D"/>
        </w:tc>
        <w:tc>
          <w:tcPr>
            <w:tcW w:w="1693" w:type="dxa"/>
          </w:tcPr>
          <w:p w:rsidR="006A70A3" w:rsidRPr="0058510D" w:rsidRDefault="006A70A3" w:rsidP="0058510D">
            <w:r>
              <w:t>Assess 19-20</w:t>
            </w:r>
          </w:p>
        </w:tc>
      </w:tr>
      <w:tr w:rsidR="006A70A3" w:rsidRPr="0058510D" w:rsidTr="006A70A3">
        <w:trPr>
          <w:trHeight w:val="1610"/>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tcPr>
          <w:p w:rsidR="006A70A3" w:rsidRDefault="006A70A3" w:rsidP="00E17F78">
            <w:r>
              <w:t>Counseling and Helping Relationships</w:t>
            </w:r>
          </w:p>
          <w:p w:rsidR="006A70A3" w:rsidRDefault="006A70A3" w:rsidP="00E17F78">
            <w:pPr>
              <w:pStyle w:val="ListParagraph"/>
              <w:numPr>
                <w:ilvl w:val="0"/>
                <w:numId w:val="21"/>
              </w:numPr>
            </w:pPr>
            <w:r>
              <w:t>The student will demonstrate understanding of the historically prominent theories of counseling  (2.F.5.a)</w:t>
            </w:r>
          </w:p>
          <w:p w:rsidR="006A70A3" w:rsidRDefault="006A70A3" w:rsidP="00E17F78">
            <w:pPr>
              <w:pStyle w:val="ListParagraph"/>
              <w:numPr>
                <w:ilvl w:val="0"/>
                <w:numId w:val="21"/>
              </w:numPr>
            </w:pPr>
            <w:r>
              <w:t>The student will know crisis intervention strategies that can be implemented at the community level (2.F.5.m)</w:t>
            </w:r>
          </w:p>
          <w:p w:rsidR="006A70A3" w:rsidRDefault="006A70A3" w:rsidP="00145188">
            <w:r>
              <w:t>Skills:</w:t>
            </w:r>
          </w:p>
          <w:p w:rsidR="006A70A3" w:rsidRDefault="006A70A3" w:rsidP="00145188">
            <w:pPr>
              <w:pStyle w:val="ListParagraph"/>
              <w:numPr>
                <w:ilvl w:val="0"/>
                <w:numId w:val="28"/>
              </w:numPr>
            </w:pPr>
            <w:r>
              <w:t>The student will demonstrate appropriate strategies for building a counseling relationship (2.F.5.d)</w:t>
            </w:r>
          </w:p>
          <w:p w:rsidR="006A70A3" w:rsidRDefault="006A70A3" w:rsidP="00145188">
            <w:pPr>
              <w:pStyle w:val="ListParagraph"/>
              <w:numPr>
                <w:ilvl w:val="0"/>
                <w:numId w:val="28"/>
              </w:numPr>
            </w:pPr>
            <w:r>
              <w:t>The student will demonstrate basic listening and interviewing skills. (2.F.5.g)</w:t>
            </w:r>
          </w:p>
          <w:p w:rsidR="006A70A3" w:rsidRDefault="006A70A3" w:rsidP="00145188">
            <w:pPr>
              <w:pStyle w:val="ListParagraph"/>
              <w:numPr>
                <w:ilvl w:val="0"/>
                <w:numId w:val="28"/>
              </w:numPr>
            </w:pPr>
            <w:r>
              <w:t>The student will be able to conceptualize core issues of clients’/students’ problems or symptoms (2.F.5.g)</w:t>
            </w:r>
          </w:p>
          <w:p w:rsidR="006A70A3" w:rsidRDefault="006A70A3" w:rsidP="00145188">
            <w:pPr>
              <w:pStyle w:val="ListParagraph"/>
              <w:numPr>
                <w:ilvl w:val="0"/>
                <w:numId w:val="28"/>
              </w:numPr>
            </w:pPr>
            <w:r>
              <w:t>Student will be able to apply a theoretical orientation when counseling. (2.F.5.g)</w:t>
            </w:r>
          </w:p>
          <w:p w:rsidR="006A70A3" w:rsidRDefault="006A70A3" w:rsidP="00145188">
            <w:pPr>
              <w:pStyle w:val="ListParagraph"/>
              <w:numPr>
                <w:ilvl w:val="0"/>
                <w:numId w:val="28"/>
              </w:numPr>
            </w:pPr>
            <w:r>
              <w:t>Student will be able to create appropriate counseling goals unique to the client/student. (2.F.5.g)</w:t>
            </w:r>
          </w:p>
          <w:p w:rsidR="006A70A3" w:rsidRDefault="006A70A3" w:rsidP="00145188">
            <w:pPr>
              <w:pStyle w:val="ListParagraph"/>
              <w:numPr>
                <w:ilvl w:val="0"/>
                <w:numId w:val="28"/>
              </w:numPr>
            </w:pPr>
            <w:r>
              <w:t>Student will be able to plan and implement appropriate counseling techniques. (2.F.5.g)</w:t>
            </w:r>
          </w:p>
          <w:p w:rsidR="006A70A3" w:rsidRDefault="006A70A3" w:rsidP="00E17F78"/>
          <w:p w:rsidR="006A70A3" w:rsidRDefault="006A70A3" w:rsidP="00070A8B"/>
        </w:tc>
        <w:tc>
          <w:tcPr>
            <w:tcW w:w="1877" w:type="dxa"/>
          </w:tcPr>
          <w:p w:rsidR="006A70A3" w:rsidRPr="0058510D" w:rsidRDefault="006A70A3" w:rsidP="0058510D"/>
        </w:tc>
        <w:tc>
          <w:tcPr>
            <w:tcW w:w="2777" w:type="dxa"/>
          </w:tcPr>
          <w:p w:rsidR="006A70A3" w:rsidRPr="0058510D" w:rsidRDefault="006A70A3" w:rsidP="0058510D">
            <w:r>
              <w:t>Employer/Post-Master’s Supervisor Survey</w:t>
            </w:r>
          </w:p>
        </w:tc>
        <w:tc>
          <w:tcPr>
            <w:tcW w:w="1991" w:type="dxa"/>
            <w:gridSpan w:val="2"/>
          </w:tcPr>
          <w:p w:rsidR="006A70A3" w:rsidRPr="0058510D" w:rsidRDefault="006A70A3" w:rsidP="0058510D"/>
        </w:tc>
        <w:tc>
          <w:tcPr>
            <w:tcW w:w="1693" w:type="dxa"/>
          </w:tcPr>
          <w:p w:rsidR="006A70A3" w:rsidRPr="0058510D" w:rsidRDefault="006A70A3" w:rsidP="0058510D">
            <w:r>
              <w:t>Annual</w:t>
            </w:r>
          </w:p>
        </w:tc>
      </w:tr>
      <w:tr w:rsidR="006A70A3" w:rsidRPr="0058510D" w:rsidTr="006A70A3">
        <w:trPr>
          <w:trHeight w:val="780"/>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shd w:val="clear" w:color="auto" w:fill="DBE5F1" w:themeFill="accent1" w:themeFillTint="33"/>
          </w:tcPr>
          <w:p w:rsidR="006A70A3" w:rsidRPr="004B6910" w:rsidRDefault="006A70A3" w:rsidP="00E17F78">
            <w:pPr>
              <w:rPr>
                <w:highlight w:val="yellow"/>
              </w:rPr>
            </w:pPr>
            <w:r w:rsidRPr="004B6910">
              <w:rPr>
                <w:highlight w:val="yellow"/>
              </w:rPr>
              <w:t>Group Counseling and Group Work</w:t>
            </w:r>
          </w:p>
          <w:p w:rsidR="006A70A3" w:rsidRPr="004B6910" w:rsidRDefault="006A70A3" w:rsidP="00B05192">
            <w:pPr>
              <w:pStyle w:val="ListParagraph"/>
              <w:rPr>
                <w:highlight w:val="yellow"/>
              </w:rPr>
            </w:pPr>
            <w:r w:rsidRPr="004B6910">
              <w:rPr>
                <w:highlight w:val="yellow"/>
              </w:rPr>
              <w:t>Student will demonstrate knowledge of theories related to group counseling. (2.F.6.a)</w:t>
            </w:r>
          </w:p>
        </w:tc>
        <w:tc>
          <w:tcPr>
            <w:tcW w:w="1877" w:type="dxa"/>
          </w:tcPr>
          <w:p w:rsidR="006A70A3" w:rsidRPr="004B6910" w:rsidRDefault="006A70A3" w:rsidP="0058510D">
            <w:pPr>
              <w:rPr>
                <w:highlight w:val="yellow"/>
              </w:rPr>
            </w:pPr>
            <w:r w:rsidRPr="004B6910">
              <w:rPr>
                <w:highlight w:val="yellow"/>
              </w:rPr>
              <w:t>COUN 532</w:t>
            </w:r>
          </w:p>
        </w:tc>
        <w:tc>
          <w:tcPr>
            <w:tcW w:w="2777" w:type="dxa"/>
          </w:tcPr>
          <w:p w:rsidR="006A70A3" w:rsidRPr="004B6910" w:rsidRDefault="006A70A3" w:rsidP="0058510D">
            <w:pPr>
              <w:rPr>
                <w:highlight w:val="yellow"/>
              </w:rPr>
            </w:pPr>
            <w:r w:rsidRPr="004B6910">
              <w:rPr>
                <w:highlight w:val="yellow"/>
              </w:rPr>
              <w:t>Evolution of a Group Video Analysis</w:t>
            </w:r>
          </w:p>
        </w:tc>
        <w:tc>
          <w:tcPr>
            <w:tcW w:w="1991" w:type="dxa"/>
            <w:gridSpan w:val="2"/>
          </w:tcPr>
          <w:p w:rsidR="006A70A3" w:rsidRPr="004B6910" w:rsidRDefault="006A70A3" w:rsidP="0058510D">
            <w:pPr>
              <w:rPr>
                <w:highlight w:val="yellow"/>
              </w:rPr>
            </w:pPr>
            <w:r w:rsidRPr="004B6910">
              <w:rPr>
                <w:highlight w:val="yellow"/>
              </w:rPr>
              <w:t>100% of Students get a 83% or above</w:t>
            </w:r>
          </w:p>
        </w:tc>
        <w:tc>
          <w:tcPr>
            <w:tcW w:w="1693" w:type="dxa"/>
            <w:vMerge w:val="restart"/>
          </w:tcPr>
          <w:p w:rsidR="006A70A3" w:rsidRPr="0058510D" w:rsidRDefault="006A70A3" w:rsidP="0058510D">
            <w:r w:rsidRPr="004B6910">
              <w:rPr>
                <w:highlight w:val="yellow"/>
              </w:rPr>
              <w:t>Assess 17-18</w:t>
            </w:r>
          </w:p>
        </w:tc>
      </w:tr>
      <w:tr w:rsidR="006A70A3" w:rsidRPr="0058510D" w:rsidTr="006A70A3">
        <w:trPr>
          <w:trHeight w:val="779"/>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shd w:val="clear" w:color="auto" w:fill="DBE5F1" w:themeFill="accent1" w:themeFillTint="33"/>
          </w:tcPr>
          <w:p w:rsidR="006A70A3" w:rsidRPr="004B6910" w:rsidRDefault="006A70A3" w:rsidP="00B05192">
            <w:pPr>
              <w:pStyle w:val="ListParagraph"/>
              <w:rPr>
                <w:highlight w:val="yellow"/>
              </w:rPr>
            </w:pPr>
            <w:r w:rsidRPr="004B6910">
              <w:rPr>
                <w:highlight w:val="yellow"/>
              </w:rPr>
              <w:t xml:space="preserve">Student will know how to design and form counseling groups. (2.F.6. </w:t>
            </w:r>
            <w:proofErr w:type="spellStart"/>
            <w:r w:rsidRPr="004B6910">
              <w:rPr>
                <w:highlight w:val="yellow"/>
              </w:rPr>
              <w:t>e&amp;g</w:t>
            </w:r>
            <w:proofErr w:type="spellEnd"/>
            <w:r w:rsidRPr="004B6910">
              <w:rPr>
                <w:highlight w:val="yellow"/>
              </w:rPr>
              <w:t>)</w:t>
            </w:r>
          </w:p>
          <w:p w:rsidR="006A70A3" w:rsidRPr="004B6910" w:rsidRDefault="006A70A3" w:rsidP="00E17F78">
            <w:pPr>
              <w:rPr>
                <w:highlight w:val="yellow"/>
              </w:rPr>
            </w:pPr>
          </w:p>
        </w:tc>
        <w:tc>
          <w:tcPr>
            <w:tcW w:w="1877" w:type="dxa"/>
          </w:tcPr>
          <w:p w:rsidR="006A70A3" w:rsidRPr="004B6910" w:rsidRDefault="006A70A3" w:rsidP="0058510D">
            <w:pPr>
              <w:rPr>
                <w:highlight w:val="yellow"/>
              </w:rPr>
            </w:pPr>
            <w:r w:rsidRPr="004B6910">
              <w:rPr>
                <w:highlight w:val="yellow"/>
              </w:rPr>
              <w:t>COUN 532</w:t>
            </w:r>
          </w:p>
        </w:tc>
        <w:tc>
          <w:tcPr>
            <w:tcW w:w="2777" w:type="dxa"/>
          </w:tcPr>
          <w:p w:rsidR="006A70A3" w:rsidRPr="004B6910" w:rsidRDefault="006A70A3" w:rsidP="0058510D">
            <w:pPr>
              <w:rPr>
                <w:highlight w:val="yellow"/>
              </w:rPr>
            </w:pPr>
            <w:r w:rsidRPr="004B6910">
              <w:rPr>
                <w:highlight w:val="yellow"/>
              </w:rPr>
              <w:t>Group Development Plan</w:t>
            </w:r>
          </w:p>
        </w:tc>
        <w:tc>
          <w:tcPr>
            <w:tcW w:w="1991" w:type="dxa"/>
            <w:gridSpan w:val="2"/>
          </w:tcPr>
          <w:p w:rsidR="006A70A3" w:rsidRPr="004B6910" w:rsidRDefault="006A70A3" w:rsidP="0058510D">
            <w:pPr>
              <w:rPr>
                <w:highlight w:val="yellow"/>
              </w:rPr>
            </w:pPr>
            <w:r w:rsidRPr="004B6910">
              <w:rPr>
                <w:highlight w:val="yellow"/>
              </w:rPr>
              <w:t>100% of Students get a 83% or above</w:t>
            </w:r>
          </w:p>
        </w:tc>
        <w:tc>
          <w:tcPr>
            <w:tcW w:w="1693" w:type="dxa"/>
            <w:vMerge/>
          </w:tcPr>
          <w:p w:rsidR="006A70A3" w:rsidRDefault="006A70A3" w:rsidP="0058510D"/>
        </w:tc>
      </w:tr>
      <w:tr w:rsidR="006A70A3" w:rsidRPr="0058510D" w:rsidTr="006A70A3">
        <w:trPr>
          <w:trHeight w:val="779"/>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shd w:val="clear" w:color="auto" w:fill="DBE5F1" w:themeFill="accent1" w:themeFillTint="33"/>
          </w:tcPr>
          <w:p w:rsidR="006A70A3" w:rsidRPr="004B6910" w:rsidRDefault="006A70A3" w:rsidP="00B05192">
            <w:pPr>
              <w:rPr>
                <w:highlight w:val="yellow"/>
              </w:rPr>
            </w:pPr>
            <w:r w:rsidRPr="004B6910">
              <w:rPr>
                <w:highlight w:val="yellow"/>
              </w:rPr>
              <w:t>Skills:</w:t>
            </w:r>
          </w:p>
          <w:p w:rsidR="006A70A3" w:rsidRPr="004B6910" w:rsidRDefault="006A70A3" w:rsidP="00B05192">
            <w:pPr>
              <w:pStyle w:val="ListParagraph"/>
              <w:rPr>
                <w:highlight w:val="yellow"/>
              </w:rPr>
            </w:pPr>
            <w:r w:rsidRPr="004B6910">
              <w:rPr>
                <w:highlight w:val="yellow"/>
              </w:rPr>
              <w:t>Student will demonstrate effective group facilitation skills (2.F.6.g)</w:t>
            </w:r>
          </w:p>
          <w:p w:rsidR="006A70A3" w:rsidRPr="004B6910" w:rsidRDefault="006A70A3" w:rsidP="00E17F78">
            <w:pPr>
              <w:rPr>
                <w:highlight w:val="yellow"/>
              </w:rPr>
            </w:pPr>
          </w:p>
        </w:tc>
        <w:tc>
          <w:tcPr>
            <w:tcW w:w="1877" w:type="dxa"/>
          </w:tcPr>
          <w:p w:rsidR="006A70A3" w:rsidRPr="004B6910" w:rsidRDefault="006A70A3" w:rsidP="0058510D">
            <w:pPr>
              <w:rPr>
                <w:highlight w:val="yellow"/>
              </w:rPr>
            </w:pPr>
            <w:r w:rsidRPr="004B6910">
              <w:rPr>
                <w:highlight w:val="yellow"/>
              </w:rPr>
              <w:t>COUN 532</w:t>
            </w:r>
          </w:p>
        </w:tc>
        <w:tc>
          <w:tcPr>
            <w:tcW w:w="2777" w:type="dxa"/>
          </w:tcPr>
          <w:p w:rsidR="006A70A3" w:rsidRPr="004B6910" w:rsidRDefault="006A70A3" w:rsidP="0058510D">
            <w:pPr>
              <w:rPr>
                <w:highlight w:val="yellow"/>
              </w:rPr>
            </w:pPr>
            <w:r w:rsidRPr="004B6910">
              <w:rPr>
                <w:highlight w:val="yellow"/>
              </w:rPr>
              <w:t>Group Leadership Skills Rubric</w:t>
            </w:r>
          </w:p>
        </w:tc>
        <w:tc>
          <w:tcPr>
            <w:tcW w:w="1991" w:type="dxa"/>
            <w:gridSpan w:val="2"/>
          </w:tcPr>
          <w:p w:rsidR="006A70A3" w:rsidRPr="004B6910" w:rsidRDefault="006A70A3" w:rsidP="0058510D">
            <w:pPr>
              <w:rPr>
                <w:highlight w:val="yellow"/>
              </w:rPr>
            </w:pPr>
            <w:r w:rsidRPr="004B6910">
              <w:rPr>
                <w:highlight w:val="yellow"/>
              </w:rPr>
              <w:t>100% of Students get a 83% or above</w:t>
            </w:r>
          </w:p>
        </w:tc>
        <w:tc>
          <w:tcPr>
            <w:tcW w:w="1693" w:type="dxa"/>
            <w:vMerge/>
          </w:tcPr>
          <w:p w:rsidR="006A70A3" w:rsidRDefault="006A70A3" w:rsidP="0058510D"/>
        </w:tc>
      </w:tr>
      <w:tr w:rsidR="006A70A3" w:rsidRPr="0058510D" w:rsidTr="006A70A3">
        <w:trPr>
          <w:trHeight w:val="4220"/>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tcPr>
          <w:p w:rsidR="006A70A3" w:rsidRDefault="006A70A3" w:rsidP="00E17F78">
            <w:r>
              <w:t>Assessment and Testing</w:t>
            </w:r>
          </w:p>
          <w:p w:rsidR="006A70A3" w:rsidRDefault="006A70A3" w:rsidP="00E17F78">
            <w:pPr>
              <w:pStyle w:val="ListParagraph"/>
              <w:numPr>
                <w:ilvl w:val="0"/>
                <w:numId w:val="23"/>
              </w:numPr>
            </w:pPr>
            <w:r>
              <w:t>Student will know signs and symptoms of trauma, including abuse.  (2.F.7.d)</w:t>
            </w:r>
          </w:p>
          <w:p w:rsidR="006A70A3" w:rsidRDefault="006A70A3" w:rsidP="00E17F78">
            <w:pPr>
              <w:pStyle w:val="ListParagraph"/>
              <w:numPr>
                <w:ilvl w:val="0"/>
                <w:numId w:val="23"/>
              </w:numPr>
            </w:pPr>
            <w:r>
              <w:t>Student will know procedures for reporting abuse. (2.F.7.d)</w:t>
            </w:r>
          </w:p>
          <w:p w:rsidR="006A70A3" w:rsidRDefault="006A70A3" w:rsidP="00E17F78">
            <w:pPr>
              <w:pStyle w:val="ListParagraph"/>
              <w:numPr>
                <w:ilvl w:val="0"/>
                <w:numId w:val="23"/>
              </w:numPr>
            </w:pPr>
            <w:r>
              <w:t>Student will demonstrate knowledge of how assessment instruments are differentiated (e.g. standardized vs. non-standardized). (2.F. 7.f)</w:t>
            </w:r>
          </w:p>
          <w:p w:rsidR="006A70A3" w:rsidRDefault="006A70A3" w:rsidP="00E17F78">
            <w:pPr>
              <w:pStyle w:val="ListParagraph"/>
              <w:numPr>
                <w:ilvl w:val="0"/>
                <w:numId w:val="23"/>
              </w:numPr>
            </w:pPr>
            <w:r>
              <w:t>Student will understand basic statistical concepts common in research or assessments used by counselors (2.F.7.g).</w:t>
            </w:r>
          </w:p>
          <w:p w:rsidR="006A70A3" w:rsidRDefault="006A70A3" w:rsidP="00E17F78">
            <w:pPr>
              <w:pStyle w:val="ListParagraph"/>
              <w:numPr>
                <w:ilvl w:val="0"/>
                <w:numId w:val="23"/>
              </w:numPr>
            </w:pPr>
            <w:r>
              <w:t>Student will be able to identify assessments commonly used by counselors for a variety of purposes((2.F.7.i)</w:t>
            </w:r>
          </w:p>
          <w:p w:rsidR="006A70A3" w:rsidRDefault="006A70A3" w:rsidP="00145188">
            <w:r>
              <w:t>Skills:</w:t>
            </w:r>
          </w:p>
          <w:p w:rsidR="006A70A3" w:rsidRDefault="006A70A3" w:rsidP="00145188">
            <w:pPr>
              <w:pStyle w:val="ListParagraph"/>
              <w:numPr>
                <w:ilvl w:val="0"/>
                <w:numId w:val="30"/>
              </w:numPr>
            </w:pPr>
            <w:r>
              <w:t xml:space="preserve">Student will be able to assess for risk of harm to self or others. (2.F.7.c) </w:t>
            </w:r>
          </w:p>
          <w:p w:rsidR="006A70A3" w:rsidRDefault="006A70A3" w:rsidP="00145188">
            <w:pPr>
              <w:pStyle w:val="ListParagraph"/>
              <w:numPr>
                <w:ilvl w:val="0"/>
                <w:numId w:val="30"/>
              </w:numPr>
            </w:pPr>
            <w:r>
              <w:t>Students will be able to select, administer, and interpret assessments relevant to their professional setting. (2.F.7.m)</w:t>
            </w:r>
          </w:p>
          <w:p w:rsidR="006A70A3" w:rsidRDefault="006A70A3" w:rsidP="00145188"/>
          <w:p w:rsidR="006A70A3" w:rsidRDefault="006A70A3" w:rsidP="00070A8B"/>
        </w:tc>
        <w:tc>
          <w:tcPr>
            <w:tcW w:w="1877" w:type="dxa"/>
          </w:tcPr>
          <w:p w:rsidR="006A70A3" w:rsidRPr="0058510D" w:rsidRDefault="006A70A3" w:rsidP="0058510D"/>
        </w:tc>
        <w:tc>
          <w:tcPr>
            <w:tcW w:w="2777" w:type="dxa"/>
          </w:tcPr>
          <w:p w:rsidR="006A70A3" w:rsidRPr="0058510D" w:rsidRDefault="006A70A3" w:rsidP="00145188">
            <w:pPr>
              <w:jc w:val="center"/>
            </w:pPr>
          </w:p>
        </w:tc>
        <w:tc>
          <w:tcPr>
            <w:tcW w:w="1991" w:type="dxa"/>
            <w:gridSpan w:val="2"/>
          </w:tcPr>
          <w:p w:rsidR="006A70A3" w:rsidRPr="0058510D" w:rsidRDefault="006A70A3" w:rsidP="00145188">
            <w:pPr>
              <w:jc w:val="center"/>
            </w:pPr>
          </w:p>
        </w:tc>
        <w:tc>
          <w:tcPr>
            <w:tcW w:w="1693" w:type="dxa"/>
          </w:tcPr>
          <w:p w:rsidR="006A70A3" w:rsidRPr="0058510D" w:rsidRDefault="006A70A3" w:rsidP="0058510D">
            <w:r>
              <w:t>Assess 20-21</w:t>
            </w:r>
          </w:p>
        </w:tc>
      </w:tr>
      <w:tr w:rsidR="006A70A3" w:rsidRPr="0058510D" w:rsidTr="006A70A3">
        <w:trPr>
          <w:trHeight w:val="2417"/>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shd w:val="clear" w:color="auto" w:fill="DBE5F1" w:themeFill="accent1" w:themeFillTint="33"/>
          </w:tcPr>
          <w:p w:rsidR="006A70A3" w:rsidRDefault="006A70A3" w:rsidP="0058510D">
            <w:r>
              <w:t>CMHC</w:t>
            </w:r>
          </w:p>
          <w:p w:rsidR="006A70A3" w:rsidRDefault="006A70A3" w:rsidP="0058510D">
            <w:r>
              <w:t>Knowledge :</w:t>
            </w:r>
          </w:p>
          <w:p w:rsidR="006A70A3" w:rsidRDefault="006A70A3" w:rsidP="0058510D">
            <w:r>
              <w:t>1.</w:t>
            </w:r>
          </w:p>
          <w:p w:rsidR="006A70A3" w:rsidRDefault="006A70A3" w:rsidP="0058510D">
            <w:r>
              <w:t>2.</w:t>
            </w:r>
          </w:p>
          <w:p w:rsidR="006A70A3" w:rsidRDefault="006A70A3" w:rsidP="0058510D">
            <w:r>
              <w:t>3.</w:t>
            </w:r>
          </w:p>
          <w:p w:rsidR="006A70A3" w:rsidRDefault="006A70A3" w:rsidP="0058510D">
            <w:r>
              <w:t>Skills:</w:t>
            </w:r>
          </w:p>
          <w:p w:rsidR="006A70A3" w:rsidRDefault="006A70A3" w:rsidP="0058510D">
            <w:r>
              <w:t>1.</w:t>
            </w:r>
          </w:p>
          <w:p w:rsidR="006A70A3" w:rsidRDefault="006A70A3" w:rsidP="0058510D">
            <w:r>
              <w:t>2.</w:t>
            </w:r>
          </w:p>
          <w:p w:rsidR="006A70A3" w:rsidRDefault="006A70A3" w:rsidP="0058510D">
            <w:r>
              <w:t>3.</w:t>
            </w:r>
          </w:p>
        </w:tc>
        <w:tc>
          <w:tcPr>
            <w:tcW w:w="1877" w:type="dxa"/>
          </w:tcPr>
          <w:p w:rsidR="006A70A3" w:rsidRDefault="006A70A3" w:rsidP="0058510D"/>
          <w:p w:rsidR="006A70A3" w:rsidRDefault="006A70A3" w:rsidP="0058510D"/>
          <w:p w:rsidR="006A70A3" w:rsidRPr="0058510D" w:rsidRDefault="006A70A3" w:rsidP="0058510D"/>
        </w:tc>
        <w:tc>
          <w:tcPr>
            <w:tcW w:w="2777" w:type="dxa"/>
          </w:tcPr>
          <w:p w:rsidR="006A70A3" w:rsidRPr="0058510D" w:rsidRDefault="006A70A3" w:rsidP="00145188">
            <w:pPr>
              <w:jc w:val="center"/>
            </w:pPr>
          </w:p>
        </w:tc>
        <w:tc>
          <w:tcPr>
            <w:tcW w:w="1850" w:type="dxa"/>
          </w:tcPr>
          <w:p w:rsidR="006A70A3" w:rsidRPr="0058510D" w:rsidRDefault="006A70A3" w:rsidP="0058510D"/>
        </w:tc>
        <w:tc>
          <w:tcPr>
            <w:tcW w:w="1834" w:type="dxa"/>
            <w:gridSpan w:val="2"/>
          </w:tcPr>
          <w:p w:rsidR="006A70A3" w:rsidRPr="0058510D" w:rsidRDefault="006A70A3" w:rsidP="0058510D">
            <w:r>
              <w:t>Assess in 19-20</w:t>
            </w:r>
          </w:p>
        </w:tc>
      </w:tr>
      <w:tr w:rsidR="006A70A3" w:rsidRPr="0058510D" w:rsidTr="006A70A3">
        <w:trPr>
          <w:trHeight w:val="824"/>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shd w:val="clear" w:color="auto" w:fill="DBE5F1" w:themeFill="accent1" w:themeFillTint="33"/>
          </w:tcPr>
          <w:p w:rsidR="006A70A3" w:rsidRDefault="006A70A3" w:rsidP="0058510D">
            <w:r>
              <w:t>School Counseling</w:t>
            </w:r>
          </w:p>
          <w:p w:rsidR="006A70A3" w:rsidRDefault="006A70A3" w:rsidP="0058510D">
            <w:r>
              <w:t>Knowledge :</w:t>
            </w:r>
          </w:p>
          <w:p w:rsidR="006A70A3" w:rsidRPr="0058510D" w:rsidRDefault="006A70A3" w:rsidP="00BB22D3">
            <w:pPr>
              <w:pStyle w:val="ListParagraph"/>
              <w:numPr>
                <w:ilvl w:val="0"/>
                <w:numId w:val="3"/>
              </w:numPr>
            </w:pPr>
            <w:r>
              <w:t>Students will be able to define consultation, explain the role of the school counselor as a consultant, and apply a model of consultation. (CACREP 5.1.d)</w:t>
            </w:r>
          </w:p>
        </w:tc>
        <w:tc>
          <w:tcPr>
            <w:tcW w:w="1877" w:type="dxa"/>
          </w:tcPr>
          <w:p w:rsidR="006A70A3" w:rsidRPr="0058510D" w:rsidRDefault="006A70A3" w:rsidP="0058510D">
            <w:r w:rsidRPr="00D131C0">
              <w:t>COUN 508</w:t>
            </w:r>
          </w:p>
        </w:tc>
        <w:tc>
          <w:tcPr>
            <w:tcW w:w="2777" w:type="dxa"/>
          </w:tcPr>
          <w:p w:rsidR="006A70A3" w:rsidRPr="0058510D" w:rsidRDefault="006A70A3" w:rsidP="0058510D">
            <w:r>
              <w:t>Consultation Case Study</w:t>
            </w:r>
          </w:p>
        </w:tc>
        <w:tc>
          <w:tcPr>
            <w:tcW w:w="1991" w:type="dxa"/>
            <w:gridSpan w:val="2"/>
          </w:tcPr>
          <w:p w:rsidR="006A70A3" w:rsidRPr="0058510D" w:rsidRDefault="006A70A3" w:rsidP="0058510D"/>
        </w:tc>
        <w:tc>
          <w:tcPr>
            <w:tcW w:w="1693" w:type="dxa"/>
            <w:vMerge w:val="restart"/>
          </w:tcPr>
          <w:p w:rsidR="006A70A3" w:rsidRPr="0058510D" w:rsidRDefault="006A70A3" w:rsidP="0058510D">
            <w:r>
              <w:t>Assess in 18-19</w:t>
            </w:r>
          </w:p>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7A45AC">
            <w:pPr>
              <w:rPr>
                <w:rFonts w:eastAsia="Times New Roman"/>
              </w:rPr>
            </w:pPr>
          </w:p>
        </w:tc>
        <w:tc>
          <w:tcPr>
            <w:tcW w:w="7841" w:type="dxa"/>
            <w:shd w:val="clear" w:color="auto" w:fill="DBE5F1" w:themeFill="accent1" w:themeFillTint="33"/>
          </w:tcPr>
          <w:p w:rsidR="006A70A3" w:rsidRDefault="006A70A3" w:rsidP="007A45AC">
            <w:pPr>
              <w:pStyle w:val="ListParagraph"/>
              <w:numPr>
                <w:ilvl w:val="0"/>
                <w:numId w:val="3"/>
              </w:numPr>
            </w:pPr>
            <w:r>
              <w:t>Students will be able to list the skills needed to collaborate as well as the benefits and barriers of collaborating for student success. (CACREP 5.1.d)</w:t>
            </w:r>
          </w:p>
          <w:p w:rsidR="006A70A3" w:rsidRDefault="006A70A3" w:rsidP="007A45AC"/>
        </w:tc>
        <w:tc>
          <w:tcPr>
            <w:tcW w:w="1877" w:type="dxa"/>
          </w:tcPr>
          <w:p w:rsidR="006A70A3" w:rsidRPr="0058510D" w:rsidRDefault="006A70A3" w:rsidP="007A45AC">
            <w:r w:rsidRPr="00D131C0">
              <w:t>C</w:t>
            </w:r>
            <w:r>
              <w:t>OUN 508</w:t>
            </w:r>
          </w:p>
        </w:tc>
        <w:tc>
          <w:tcPr>
            <w:tcW w:w="2777" w:type="dxa"/>
          </w:tcPr>
          <w:p w:rsidR="006A70A3" w:rsidRPr="0058510D" w:rsidRDefault="006A70A3" w:rsidP="007A45AC">
            <w:proofErr w:type="spellStart"/>
            <w:r>
              <w:t>Wk</w:t>
            </w:r>
            <w:proofErr w:type="spellEnd"/>
            <w:r>
              <w:t xml:space="preserve"> #3 Quiz</w:t>
            </w:r>
          </w:p>
        </w:tc>
        <w:tc>
          <w:tcPr>
            <w:tcW w:w="1991" w:type="dxa"/>
            <w:gridSpan w:val="2"/>
          </w:tcPr>
          <w:p w:rsidR="006A70A3" w:rsidRPr="0058510D" w:rsidRDefault="006A70A3" w:rsidP="007A45AC"/>
        </w:tc>
        <w:tc>
          <w:tcPr>
            <w:tcW w:w="1693" w:type="dxa"/>
            <w:vMerge/>
          </w:tcPr>
          <w:p w:rsidR="006A70A3" w:rsidRPr="0058510D" w:rsidRDefault="006A70A3" w:rsidP="007A45AC"/>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7A45AC">
            <w:pPr>
              <w:rPr>
                <w:rFonts w:eastAsia="Times New Roman"/>
              </w:rPr>
            </w:pPr>
          </w:p>
        </w:tc>
        <w:tc>
          <w:tcPr>
            <w:tcW w:w="7841" w:type="dxa"/>
            <w:shd w:val="clear" w:color="auto" w:fill="DBE5F1" w:themeFill="accent1" w:themeFillTint="33"/>
          </w:tcPr>
          <w:p w:rsidR="006A70A3" w:rsidRDefault="006A70A3" w:rsidP="007A45AC">
            <w:pPr>
              <w:pStyle w:val="ListParagraph"/>
              <w:numPr>
                <w:ilvl w:val="0"/>
                <w:numId w:val="3"/>
              </w:numPr>
            </w:pPr>
            <w:r>
              <w:t>Students will be able to list the skills needed to collaborate as well as the benefits and barriers of collaborating for student success. (CACREP 5.2.a)</w:t>
            </w:r>
          </w:p>
          <w:p w:rsidR="006A70A3" w:rsidRDefault="006A70A3" w:rsidP="007A45AC"/>
        </w:tc>
        <w:tc>
          <w:tcPr>
            <w:tcW w:w="1877" w:type="dxa"/>
          </w:tcPr>
          <w:p w:rsidR="006A70A3" w:rsidRPr="0058510D" w:rsidRDefault="006A70A3" w:rsidP="007A45AC">
            <w:r>
              <w:t>COUN 508</w:t>
            </w:r>
          </w:p>
        </w:tc>
        <w:tc>
          <w:tcPr>
            <w:tcW w:w="2777" w:type="dxa"/>
          </w:tcPr>
          <w:p w:rsidR="006A70A3" w:rsidRPr="002F52A4" w:rsidRDefault="006A70A3" w:rsidP="007A45AC">
            <w:proofErr w:type="spellStart"/>
            <w:r w:rsidRPr="002F52A4">
              <w:t>Wk</w:t>
            </w:r>
            <w:proofErr w:type="spellEnd"/>
            <w:r w:rsidRPr="002F52A4">
              <w:t xml:space="preserve"> #2 Quiz</w:t>
            </w:r>
          </w:p>
        </w:tc>
        <w:tc>
          <w:tcPr>
            <w:tcW w:w="1991" w:type="dxa"/>
            <w:gridSpan w:val="2"/>
          </w:tcPr>
          <w:p w:rsidR="006A70A3" w:rsidRPr="0058510D" w:rsidRDefault="006A70A3" w:rsidP="007A45AC"/>
        </w:tc>
        <w:tc>
          <w:tcPr>
            <w:tcW w:w="1693" w:type="dxa"/>
            <w:vMerge/>
          </w:tcPr>
          <w:p w:rsidR="006A70A3" w:rsidRPr="0058510D" w:rsidRDefault="006A70A3" w:rsidP="007A45AC"/>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7A45AC">
            <w:pPr>
              <w:rPr>
                <w:rFonts w:eastAsia="Times New Roman"/>
              </w:rPr>
            </w:pPr>
          </w:p>
        </w:tc>
        <w:tc>
          <w:tcPr>
            <w:tcW w:w="7841" w:type="dxa"/>
            <w:shd w:val="clear" w:color="auto" w:fill="DBE5F1" w:themeFill="accent1" w:themeFillTint="33"/>
          </w:tcPr>
          <w:p w:rsidR="006A70A3" w:rsidRDefault="006A70A3" w:rsidP="007A45AC">
            <w:pPr>
              <w:pStyle w:val="ListParagraph"/>
              <w:numPr>
                <w:ilvl w:val="0"/>
                <w:numId w:val="3"/>
              </w:numPr>
            </w:pPr>
            <w:r>
              <w:t>Students will be able to identify the behaviors of a school counselor as a leader and advocate (CACREP 5.2.a)</w:t>
            </w:r>
          </w:p>
          <w:p w:rsidR="006A70A3" w:rsidRDefault="006A70A3" w:rsidP="007A45AC"/>
        </w:tc>
        <w:tc>
          <w:tcPr>
            <w:tcW w:w="1877" w:type="dxa"/>
          </w:tcPr>
          <w:p w:rsidR="006A70A3" w:rsidRPr="0058510D" w:rsidRDefault="006A70A3" w:rsidP="007A45AC">
            <w:r>
              <w:t>COUN 508</w:t>
            </w:r>
          </w:p>
        </w:tc>
        <w:tc>
          <w:tcPr>
            <w:tcW w:w="2777" w:type="dxa"/>
          </w:tcPr>
          <w:p w:rsidR="006A70A3" w:rsidRPr="002F52A4" w:rsidRDefault="006A70A3" w:rsidP="007A45AC">
            <w:proofErr w:type="spellStart"/>
            <w:r w:rsidRPr="002F52A4">
              <w:t>Wk</w:t>
            </w:r>
            <w:proofErr w:type="spellEnd"/>
            <w:r w:rsidRPr="002F52A4">
              <w:t xml:space="preserve"> #2 Quiz</w:t>
            </w:r>
          </w:p>
        </w:tc>
        <w:tc>
          <w:tcPr>
            <w:tcW w:w="1991" w:type="dxa"/>
            <w:gridSpan w:val="2"/>
          </w:tcPr>
          <w:p w:rsidR="006A70A3" w:rsidRPr="0058510D" w:rsidRDefault="006A70A3" w:rsidP="007A45AC"/>
        </w:tc>
        <w:tc>
          <w:tcPr>
            <w:tcW w:w="1693" w:type="dxa"/>
            <w:vMerge/>
          </w:tcPr>
          <w:p w:rsidR="006A70A3" w:rsidRPr="0058510D" w:rsidRDefault="006A70A3" w:rsidP="007A45AC"/>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A94850">
            <w:pPr>
              <w:rPr>
                <w:rFonts w:eastAsia="Times New Roman"/>
              </w:rPr>
            </w:pPr>
          </w:p>
        </w:tc>
        <w:tc>
          <w:tcPr>
            <w:tcW w:w="7841" w:type="dxa"/>
            <w:shd w:val="clear" w:color="auto" w:fill="DBE5F1" w:themeFill="accent1" w:themeFillTint="33"/>
          </w:tcPr>
          <w:p w:rsidR="006A70A3" w:rsidRDefault="006A70A3" w:rsidP="00A94850">
            <w:r>
              <w:t>Skills:</w:t>
            </w:r>
          </w:p>
          <w:p w:rsidR="006A70A3" w:rsidRDefault="006A70A3" w:rsidP="00A94850">
            <w:pPr>
              <w:pStyle w:val="ListParagraph"/>
              <w:numPr>
                <w:ilvl w:val="0"/>
                <w:numId w:val="6"/>
              </w:numPr>
            </w:pPr>
            <w:r>
              <w:t>Students will display skills that contribute to the design of school counseling programs. (CACREP 5.3.b)</w:t>
            </w:r>
          </w:p>
          <w:p w:rsidR="006A70A3" w:rsidRDefault="006A70A3" w:rsidP="00A94850">
            <w:r>
              <w:t xml:space="preserve"> </w:t>
            </w:r>
          </w:p>
        </w:tc>
        <w:tc>
          <w:tcPr>
            <w:tcW w:w="1877" w:type="dxa"/>
          </w:tcPr>
          <w:p w:rsidR="006A70A3" w:rsidRPr="00D131C0" w:rsidRDefault="006A70A3" w:rsidP="00A94850">
            <w:r w:rsidRPr="00D131C0">
              <w:t>COUN 526:</w:t>
            </w:r>
          </w:p>
          <w:p w:rsidR="006A70A3" w:rsidRDefault="006A70A3" w:rsidP="00A94850">
            <w:r w:rsidRPr="00D131C0">
              <w:t xml:space="preserve">ASCA NM &amp; </w:t>
            </w:r>
            <w:proofErr w:type="spellStart"/>
            <w:r w:rsidRPr="00D131C0">
              <w:t>Wk</w:t>
            </w:r>
            <w:proofErr w:type="spellEnd"/>
            <w:r w:rsidRPr="00D131C0">
              <w:t xml:space="preserve"> #1 &amp; 2 PP Lecture</w:t>
            </w:r>
          </w:p>
          <w:p w:rsidR="006A70A3" w:rsidRDefault="006A70A3" w:rsidP="00A94850"/>
          <w:p w:rsidR="006A70A3" w:rsidRPr="0058510D" w:rsidRDefault="006A70A3" w:rsidP="00A94850">
            <w:r>
              <w:t>COUN 585</w:t>
            </w:r>
          </w:p>
        </w:tc>
        <w:tc>
          <w:tcPr>
            <w:tcW w:w="2777" w:type="dxa"/>
          </w:tcPr>
          <w:p w:rsidR="006A70A3" w:rsidRDefault="006A70A3" w:rsidP="00A94850">
            <w:proofErr w:type="spellStart"/>
            <w:r w:rsidRPr="00D131C0">
              <w:t>Wk</w:t>
            </w:r>
            <w:proofErr w:type="spellEnd"/>
            <w:r w:rsidRPr="00D131C0">
              <w:t xml:space="preserve"> #2 DB OR Class Activity</w:t>
            </w:r>
          </w:p>
          <w:p w:rsidR="006A70A3" w:rsidRDefault="006A70A3" w:rsidP="00A94850"/>
          <w:p w:rsidR="006A70A3" w:rsidRDefault="006A70A3" w:rsidP="00A94850"/>
          <w:p w:rsidR="006A70A3" w:rsidRDefault="006A70A3" w:rsidP="00A94850"/>
          <w:p w:rsidR="006A70A3" w:rsidRPr="0058510D" w:rsidRDefault="006A70A3" w:rsidP="00A94850">
            <w:r w:rsidRPr="00D131C0">
              <w:t>Reflection Paper</w:t>
            </w:r>
          </w:p>
        </w:tc>
        <w:tc>
          <w:tcPr>
            <w:tcW w:w="1991" w:type="dxa"/>
            <w:gridSpan w:val="2"/>
          </w:tcPr>
          <w:p w:rsidR="006A70A3" w:rsidRPr="0058510D" w:rsidRDefault="006A70A3" w:rsidP="00A94850"/>
        </w:tc>
        <w:tc>
          <w:tcPr>
            <w:tcW w:w="1693" w:type="dxa"/>
            <w:vMerge/>
          </w:tcPr>
          <w:p w:rsidR="006A70A3" w:rsidRPr="0058510D" w:rsidRDefault="006A70A3" w:rsidP="00A94850"/>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A94850">
            <w:pPr>
              <w:rPr>
                <w:rFonts w:eastAsia="Times New Roman"/>
              </w:rPr>
            </w:pPr>
          </w:p>
        </w:tc>
        <w:tc>
          <w:tcPr>
            <w:tcW w:w="7841" w:type="dxa"/>
            <w:shd w:val="clear" w:color="auto" w:fill="DBE5F1" w:themeFill="accent1" w:themeFillTint="33"/>
          </w:tcPr>
          <w:p w:rsidR="006A70A3" w:rsidRDefault="006A70A3" w:rsidP="00A94850">
            <w:pPr>
              <w:pStyle w:val="ListParagraph"/>
              <w:numPr>
                <w:ilvl w:val="0"/>
                <w:numId w:val="6"/>
              </w:numPr>
            </w:pPr>
            <w:r>
              <w:t>Students will display skills that contribute to the evaluation of school counseling programs (CACREP 5.3.b)</w:t>
            </w:r>
          </w:p>
          <w:p w:rsidR="006A70A3" w:rsidRDefault="006A70A3" w:rsidP="00A94850"/>
        </w:tc>
        <w:tc>
          <w:tcPr>
            <w:tcW w:w="1877" w:type="dxa"/>
          </w:tcPr>
          <w:p w:rsidR="006A70A3" w:rsidRPr="0058510D" w:rsidRDefault="006A70A3" w:rsidP="00A94850">
            <w:r w:rsidRPr="00D131C0">
              <w:t>COUN 583</w:t>
            </w:r>
          </w:p>
        </w:tc>
        <w:tc>
          <w:tcPr>
            <w:tcW w:w="2777" w:type="dxa"/>
          </w:tcPr>
          <w:p w:rsidR="006A70A3" w:rsidRPr="0058510D" w:rsidRDefault="006A70A3" w:rsidP="00A94850">
            <w:r w:rsidRPr="00D131C0">
              <w:t>ASCA Review</w:t>
            </w:r>
          </w:p>
        </w:tc>
        <w:tc>
          <w:tcPr>
            <w:tcW w:w="1991" w:type="dxa"/>
            <w:gridSpan w:val="2"/>
          </w:tcPr>
          <w:p w:rsidR="006A70A3" w:rsidRPr="0058510D" w:rsidRDefault="006A70A3" w:rsidP="00A94850"/>
        </w:tc>
        <w:tc>
          <w:tcPr>
            <w:tcW w:w="1693" w:type="dxa"/>
            <w:vMerge/>
          </w:tcPr>
          <w:p w:rsidR="006A70A3" w:rsidRPr="0058510D" w:rsidRDefault="006A70A3" w:rsidP="00A94850"/>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A94850">
            <w:pPr>
              <w:rPr>
                <w:rFonts w:eastAsia="Times New Roman"/>
              </w:rPr>
            </w:pPr>
          </w:p>
        </w:tc>
        <w:tc>
          <w:tcPr>
            <w:tcW w:w="7841" w:type="dxa"/>
            <w:shd w:val="clear" w:color="auto" w:fill="DBE5F1" w:themeFill="accent1" w:themeFillTint="33"/>
          </w:tcPr>
          <w:p w:rsidR="006A70A3" w:rsidRDefault="006A70A3" w:rsidP="00A94850">
            <w:pPr>
              <w:pStyle w:val="ListParagraph"/>
              <w:numPr>
                <w:ilvl w:val="0"/>
                <w:numId w:val="6"/>
              </w:numPr>
            </w:pPr>
            <w:r>
              <w:t>Students will be able to identify and implement interventions to support academic development. (CACREP 5.3.d)</w:t>
            </w:r>
          </w:p>
          <w:p w:rsidR="006A70A3" w:rsidRDefault="006A70A3" w:rsidP="00A94850"/>
        </w:tc>
        <w:tc>
          <w:tcPr>
            <w:tcW w:w="1877" w:type="dxa"/>
          </w:tcPr>
          <w:p w:rsidR="006A70A3" w:rsidRPr="0058510D" w:rsidRDefault="006A70A3" w:rsidP="00A94850">
            <w:r w:rsidRPr="00D131C0">
              <w:t>COUN 583, 584 &amp; COUN  585</w:t>
            </w:r>
          </w:p>
        </w:tc>
        <w:tc>
          <w:tcPr>
            <w:tcW w:w="2777" w:type="dxa"/>
          </w:tcPr>
          <w:p w:rsidR="006A70A3" w:rsidRPr="0058510D" w:rsidRDefault="006A70A3" w:rsidP="00A94850">
            <w:r w:rsidRPr="00D131C0">
              <w:t>Case Conceptualization</w:t>
            </w:r>
            <w:r>
              <w:t xml:space="preserve"> or </w:t>
            </w:r>
            <w:proofErr w:type="spellStart"/>
            <w:r>
              <w:t>Eval</w:t>
            </w:r>
            <w:proofErr w:type="spellEnd"/>
            <w:r>
              <w:t xml:space="preserve"> Q</w:t>
            </w:r>
          </w:p>
        </w:tc>
        <w:tc>
          <w:tcPr>
            <w:tcW w:w="1991" w:type="dxa"/>
            <w:gridSpan w:val="2"/>
          </w:tcPr>
          <w:p w:rsidR="006A70A3" w:rsidRPr="0058510D" w:rsidRDefault="006A70A3" w:rsidP="00A94850"/>
        </w:tc>
        <w:tc>
          <w:tcPr>
            <w:tcW w:w="1693" w:type="dxa"/>
            <w:vMerge/>
          </w:tcPr>
          <w:p w:rsidR="006A70A3" w:rsidRPr="0058510D" w:rsidRDefault="006A70A3" w:rsidP="00A94850"/>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A94850">
            <w:pPr>
              <w:rPr>
                <w:rFonts w:eastAsia="Times New Roman"/>
              </w:rPr>
            </w:pPr>
          </w:p>
        </w:tc>
        <w:tc>
          <w:tcPr>
            <w:tcW w:w="7841" w:type="dxa"/>
            <w:shd w:val="clear" w:color="auto" w:fill="DBE5F1" w:themeFill="accent1" w:themeFillTint="33"/>
          </w:tcPr>
          <w:p w:rsidR="006A70A3" w:rsidRDefault="006A70A3" w:rsidP="00A94850">
            <w:pPr>
              <w:pStyle w:val="ListParagraph"/>
              <w:numPr>
                <w:ilvl w:val="0"/>
                <w:numId w:val="6"/>
              </w:numPr>
            </w:pPr>
            <w:r>
              <w:t>Students will be able to identify and implement interventions to support career development. (CACREP 5.3.e)</w:t>
            </w:r>
          </w:p>
          <w:p w:rsidR="006A70A3" w:rsidRDefault="006A70A3" w:rsidP="00A94850"/>
        </w:tc>
        <w:tc>
          <w:tcPr>
            <w:tcW w:w="1877" w:type="dxa"/>
          </w:tcPr>
          <w:p w:rsidR="006A70A3" w:rsidRPr="0058510D" w:rsidRDefault="006A70A3" w:rsidP="00A94850">
            <w:r w:rsidRPr="00D131C0">
              <w:t>COUN 583, 584 &amp; COUN  585</w:t>
            </w:r>
          </w:p>
        </w:tc>
        <w:tc>
          <w:tcPr>
            <w:tcW w:w="2777" w:type="dxa"/>
          </w:tcPr>
          <w:p w:rsidR="006A70A3" w:rsidRDefault="006A70A3" w:rsidP="00A94850">
            <w:r w:rsidRPr="00D131C0">
              <w:t>Case Conceptualization</w:t>
            </w:r>
          </w:p>
          <w:p w:rsidR="006A70A3" w:rsidRPr="0058510D" w:rsidRDefault="006A70A3" w:rsidP="00A94850">
            <w:r>
              <w:t xml:space="preserve">Or </w:t>
            </w:r>
            <w:proofErr w:type="spellStart"/>
            <w:r>
              <w:t>Eval</w:t>
            </w:r>
            <w:proofErr w:type="spellEnd"/>
            <w:r>
              <w:t xml:space="preserve"> Q</w:t>
            </w:r>
          </w:p>
        </w:tc>
        <w:tc>
          <w:tcPr>
            <w:tcW w:w="1991" w:type="dxa"/>
            <w:gridSpan w:val="2"/>
          </w:tcPr>
          <w:p w:rsidR="006A70A3" w:rsidRPr="0058510D" w:rsidRDefault="006A70A3" w:rsidP="00A94850"/>
        </w:tc>
        <w:tc>
          <w:tcPr>
            <w:tcW w:w="1693" w:type="dxa"/>
            <w:vMerge/>
          </w:tcPr>
          <w:p w:rsidR="006A70A3" w:rsidRPr="0058510D" w:rsidRDefault="006A70A3" w:rsidP="00A94850"/>
        </w:tc>
      </w:tr>
      <w:tr w:rsidR="006A70A3" w:rsidRPr="0058510D" w:rsidTr="006A70A3">
        <w:trPr>
          <w:trHeight w:val="818"/>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A94850">
            <w:pPr>
              <w:rPr>
                <w:rFonts w:eastAsia="Times New Roman"/>
              </w:rPr>
            </w:pPr>
          </w:p>
        </w:tc>
        <w:tc>
          <w:tcPr>
            <w:tcW w:w="7841" w:type="dxa"/>
            <w:shd w:val="clear" w:color="auto" w:fill="DBE5F1" w:themeFill="accent1" w:themeFillTint="33"/>
          </w:tcPr>
          <w:p w:rsidR="006A70A3" w:rsidRDefault="006A70A3" w:rsidP="00A94850">
            <w:pPr>
              <w:pStyle w:val="ListParagraph"/>
              <w:numPr>
                <w:ilvl w:val="0"/>
                <w:numId w:val="6"/>
              </w:numPr>
            </w:pPr>
            <w:r>
              <w:t>Students will demonstrate effective techniques of personal/social counseling in a school setting. (CACREP 5.3.f)</w:t>
            </w:r>
          </w:p>
          <w:p w:rsidR="006A70A3" w:rsidRDefault="006A70A3" w:rsidP="00A94850"/>
        </w:tc>
        <w:tc>
          <w:tcPr>
            <w:tcW w:w="1877" w:type="dxa"/>
          </w:tcPr>
          <w:p w:rsidR="006A70A3" w:rsidRPr="0058510D" w:rsidRDefault="006A70A3" w:rsidP="00A94850">
            <w:r w:rsidRPr="00D131C0">
              <w:t>COUN 583, 584 &amp; COUN  585</w:t>
            </w:r>
          </w:p>
        </w:tc>
        <w:tc>
          <w:tcPr>
            <w:tcW w:w="2777" w:type="dxa"/>
          </w:tcPr>
          <w:p w:rsidR="006A70A3" w:rsidRPr="0058510D" w:rsidRDefault="006A70A3" w:rsidP="00A94850">
            <w:r w:rsidRPr="00D131C0">
              <w:t>Case Conceptualization</w:t>
            </w:r>
            <w:r>
              <w:t xml:space="preserve">  or recording? </w:t>
            </w:r>
          </w:p>
        </w:tc>
        <w:tc>
          <w:tcPr>
            <w:tcW w:w="1991" w:type="dxa"/>
            <w:gridSpan w:val="2"/>
          </w:tcPr>
          <w:p w:rsidR="006A70A3" w:rsidRPr="0058510D" w:rsidRDefault="006A70A3" w:rsidP="00A94850"/>
        </w:tc>
        <w:tc>
          <w:tcPr>
            <w:tcW w:w="1693" w:type="dxa"/>
            <w:vMerge/>
          </w:tcPr>
          <w:p w:rsidR="006A70A3" w:rsidRPr="0058510D" w:rsidRDefault="006A70A3" w:rsidP="00A94850"/>
        </w:tc>
      </w:tr>
      <w:tr w:rsidR="006A70A3" w:rsidRPr="0058510D" w:rsidTr="006A70A3">
        <w:trPr>
          <w:trHeight w:val="921"/>
        </w:trPr>
        <w:tc>
          <w:tcPr>
            <w:tcW w:w="2713" w:type="dxa"/>
            <w:vMerge/>
          </w:tcPr>
          <w:p w:rsidR="006A70A3" w:rsidRPr="0058510D" w:rsidRDefault="006A70A3" w:rsidP="00BB1CCB">
            <w:pPr>
              <w:pStyle w:val="ListParagraph"/>
              <w:numPr>
                <w:ilvl w:val="0"/>
                <w:numId w:val="9"/>
              </w:numPr>
            </w:pPr>
          </w:p>
        </w:tc>
        <w:tc>
          <w:tcPr>
            <w:tcW w:w="2698" w:type="dxa"/>
            <w:vMerge/>
          </w:tcPr>
          <w:p w:rsidR="006A70A3" w:rsidRPr="0058510D" w:rsidRDefault="006A70A3" w:rsidP="0058510D">
            <w:pPr>
              <w:rPr>
                <w:rFonts w:eastAsia="Times New Roman"/>
              </w:rPr>
            </w:pPr>
          </w:p>
        </w:tc>
        <w:tc>
          <w:tcPr>
            <w:tcW w:w="7841" w:type="dxa"/>
          </w:tcPr>
          <w:p w:rsidR="006A70A3" w:rsidRDefault="006A70A3" w:rsidP="0058510D">
            <w:r>
              <w:t>MCFC</w:t>
            </w:r>
          </w:p>
          <w:p w:rsidR="006A70A3" w:rsidRDefault="006A70A3" w:rsidP="0058510D">
            <w:r>
              <w:t>Knowledge :</w:t>
            </w:r>
          </w:p>
          <w:p w:rsidR="006A70A3" w:rsidRDefault="006A70A3" w:rsidP="0058510D">
            <w:r>
              <w:t>1.</w:t>
            </w:r>
          </w:p>
          <w:p w:rsidR="006A70A3" w:rsidRDefault="006A70A3" w:rsidP="0058510D">
            <w:r>
              <w:t>2.</w:t>
            </w:r>
          </w:p>
          <w:p w:rsidR="006A70A3" w:rsidRDefault="006A70A3" w:rsidP="0058510D">
            <w:r>
              <w:t>3.</w:t>
            </w:r>
          </w:p>
          <w:p w:rsidR="006A70A3" w:rsidRDefault="006A70A3" w:rsidP="0058510D">
            <w:r>
              <w:t>Skills:</w:t>
            </w:r>
          </w:p>
          <w:p w:rsidR="006A70A3" w:rsidRDefault="006A70A3" w:rsidP="0058510D">
            <w:r>
              <w:t>1.</w:t>
            </w:r>
          </w:p>
          <w:p w:rsidR="006A70A3" w:rsidRDefault="006A70A3" w:rsidP="0058510D">
            <w:r>
              <w:t>2.</w:t>
            </w:r>
          </w:p>
          <w:p w:rsidR="006A70A3" w:rsidRPr="0058510D" w:rsidRDefault="006A70A3" w:rsidP="0058510D">
            <w:r>
              <w:t>3.</w:t>
            </w:r>
          </w:p>
        </w:tc>
        <w:tc>
          <w:tcPr>
            <w:tcW w:w="1877" w:type="dxa"/>
          </w:tcPr>
          <w:p w:rsidR="006A70A3" w:rsidRPr="0058510D" w:rsidRDefault="006A70A3" w:rsidP="0058510D"/>
        </w:tc>
        <w:tc>
          <w:tcPr>
            <w:tcW w:w="2777" w:type="dxa"/>
          </w:tcPr>
          <w:p w:rsidR="006A70A3" w:rsidRPr="0058510D" w:rsidRDefault="006A70A3" w:rsidP="0058510D"/>
        </w:tc>
        <w:tc>
          <w:tcPr>
            <w:tcW w:w="1991" w:type="dxa"/>
            <w:gridSpan w:val="2"/>
          </w:tcPr>
          <w:p w:rsidR="006A70A3" w:rsidRPr="0058510D" w:rsidRDefault="006A70A3" w:rsidP="0058510D"/>
        </w:tc>
        <w:tc>
          <w:tcPr>
            <w:tcW w:w="1693" w:type="dxa"/>
          </w:tcPr>
          <w:p w:rsidR="006A70A3" w:rsidRPr="0058510D" w:rsidRDefault="006A70A3" w:rsidP="0058510D">
            <w:r>
              <w:t>Assess in 20-21</w:t>
            </w:r>
          </w:p>
        </w:tc>
      </w:tr>
      <w:tr w:rsidR="006F5536" w:rsidRPr="0058510D" w:rsidTr="006A70A3">
        <w:trPr>
          <w:trHeight w:val="673"/>
        </w:trPr>
        <w:tc>
          <w:tcPr>
            <w:tcW w:w="2713" w:type="dxa"/>
            <w:vMerge w:val="restart"/>
            <w:shd w:val="clear" w:color="auto" w:fill="DBE5F1" w:themeFill="accent1" w:themeFillTint="33"/>
          </w:tcPr>
          <w:p w:rsidR="006F5536" w:rsidRPr="0058510D" w:rsidRDefault="006F5536" w:rsidP="00BB1CCB">
            <w:pPr>
              <w:pStyle w:val="ListParagraph"/>
              <w:numPr>
                <w:ilvl w:val="0"/>
                <w:numId w:val="9"/>
              </w:numPr>
            </w:pPr>
            <w:r w:rsidRPr="0058510D">
              <w:t xml:space="preserve">Perform scholarly activities informed by professional standards </w:t>
            </w:r>
          </w:p>
        </w:tc>
        <w:tc>
          <w:tcPr>
            <w:tcW w:w="2698" w:type="dxa"/>
            <w:vMerge w:val="restart"/>
            <w:shd w:val="clear" w:color="auto" w:fill="DBE5F1" w:themeFill="accent1" w:themeFillTint="33"/>
          </w:tcPr>
          <w:p w:rsidR="006F5536" w:rsidRPr="0058510D" w:rsidRDefault="006F5536" w:rsidP="0058510D">
            <w:r w:rsidRPr="0058510D">
              <w:rPr>
                <w:rFonts w:eastAsia="Times New Roman"/>
              </w:rPr>
              <w:t>To prepare students to understand, evaluate and engage in scholarship related to the field of counseling.</w:t>
            </w:r>
          </w:p>
        </w:tc>
        <w:tc>
          <w:tcPr>
            <w:tcW w:w="7841" w:type="dxa"/>
            <w:vMerge w:val="restart"/>
            <w:shd w:val="clear" w:color="auto" w:fill="DBE5F1" w:themeFill="accent1" w:themeFillTint="33"/>
          </w:tcPr>
          <w:p w:rsidR="006F5536" w:rsidRDefault="006F5536" w:rsidP="00DB71E2">
            <w:pPr>
              <w:ind w:left="360"/>
            </w:pPr>
            <w:r>
              <w:t xml:space="preserve">Understand </w:t>
            </w:r>
          </w:p>
          <w:p w:rsidR="006F5536" w:rsidRDefault="006F5536" w:rsidP="00DB71E2">
            <w:pPr>
              <w:ind w:left="360"/>
            </w:pPr>
            <w:r>
              <w:t>Students will be able to describe a variety of qualitative and mixed research methods relevant to the field of counseling.</w:t>
            </w:r>
          </w:p>
          <w:p w:rsidR="006F5536" w:rsidRPr="0058510D" w:rsidRDefault="006F5536" w:rsidP="00DB71E2">
            <w:pPr>
              <w:ind w:left="360"/>
            </w:pPr>
          </w:p>
        </w:tc>
        <w:tc>
          <w:tcPr>
            <w:tcW w:w="1877" w:type="dxa"/>
            <w:vMerge w:val="restart"/>
            <w:shd w:val="clear" w:color="auto" w:fill="DBE5F1" w:themeFill="accent1" w:themeFillTint="33"/>
          </w:tcPr>
          <w:p w:rsidR="006F5536" w:rsidRPr="0058510D" w:rsidRDefault="006F5536" w:rsidP="0058510D">
            <w:r>
              <w:t>COUN 545</w:t>
            </w:r>
          </w:p>
        </w:tc>
        <w:tc>
          <w:tcPr>
            <w:tcW w:w="2777" w:type="dxa"/>
            <w:shd w:val="clear" w:color="auto" w:fill="DBE5F1" w:themeFill="accent1" w:themeFillTint="33"/>
          </w:tcPr>
          <w:p w:rsidR="006F5536" w:rsidRDefault="006F5536" w:rsidP="0058510D">
            <w:r>
              <w:t>Quiz</w:t>
            </w:r>
          </w:p>
          <w:p w:rsidR="006F5536" w:rsidRPr="0058510D" w:rsidRDefault="006F5536" w:rsidP="0058510D"/>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6F5536" w:rsidRPr="0058510D" w:rsidTr="006A70A3">
        <w:trPr>
          <w:trHeight w:val="673"/>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vMerge/>
            <w:shd w:val="clear" w:color="auto" w:fill="DBE5F1" w:themeFill="accent1" w:themeFillTint="33"/>
          </w:tcPr>
          <w:p w:rsidR="006F5536" w:rsidRDefault="006F5536" w:rsidP="00DB71E2">
            <w:pPr>
              <w:ind w:left="360"/>
            </w:pPr>
          </w:p>
        </w:tc>
        <w:tc>
          <w:tcPr>
            <w:tcW w:w="1877" w:type="dxa"/>
            <w:vMerge/>
            <w:shd w:val="clear" w:color="auto" w:fill="DBE5F1" w:themeFill="accent1" w:themeFillTint="33"/>
          </w:tcPr>
          <w:p w:rsidR="006F5536" w:rsidRDefault="006F5536" w:rsidP="0058510D"/>
        </w:tc>
        <w:tc>
          <w:tcPr>
            <w:tcW w:w="2777" w:type="dxa"/>
            <w:shd w:val="clear" w:color="auto" w:fill="DBE5F1" w:themeFill="accent1" w:themeFillTint="33"/>
          </w:tcPr>
          <w:p w:rsidR="006F5536" w:rsidRDefault="006F5536" w:rsidP="0058510D">
            <w:r>
              <w:t>Critique of Research (Qualitative)</w:t>
            </w:r>
          </w:p>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6F5536" w:rsidRPr="0058510D" w:rsidTr="006A70A3">
        <w:trPr>
          <w:trHeight w:val="505"/>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vMerge w:val="restart"/>
            <w:shd w:val="clear" w:color="auto" w:fill="DBE5F1" w:themeFill="accent1" w:themeFillTint="33"/>
          </w:tcPr>
          <w:p w:rsidR="006F5536" w:rsidRDefault="006F5536" w:rsidP="00DB71E2">
            <w:pPr>
              <w:ind w:left="360"/>
            </w:pPr>
            <w:r>
              <w:t>Students will be able to describe a variety of quantitative research methods relevant to the field of counseling.</w:t>
            </w:r>
          </w:p>
          <w:p w:rsidR="006F5536" w:rsidRDefault="006F5536" w:rsidP="00DB71E2"/>
        </w:tc>
        <w:tc>
          <w:tcPr>
            <w:tcW w:w="1877" w:type="dxa"/>
            <w:vMerge w:val="restart"/>
            <w:shd w:val="clear" w:color="auto" w:fill="DBE5F1" w:themeFill="accent1" w:themeFillTint="33"/>
          </w:tcPr>
          <w:p w:rsidR="006F5536" w:rsidRPr="0058510D" w:rsidRDefault="006F5536" w:rsidP="0058510D">
            <w:r>
              <w:t>COUN 545</w:t>
            </w:r>
          </w:p>
        </w:tc>
        <w:tc>
          <w:tcPr>
            <w:tcW w:w="2777" w:type="dxa"/>
            <w:shd w:val="clear" w:color="auto" w:fill="DBE5F1" w:themeFill="accent1" w:themeFillTint="33"/>
          </w:tcPr>
          <w:p w:rsidR="006F5536" w:rsidRDefault="006F5536" w:rsidP="0058510D">
            <w:r>
              <w:t xml:space="preserve">Quiz </w:t>
            </w:r>
          </w:p>
          <w:p w:rsidR="006F5536" w:rsidRPr="0058510D" w:rsidRDefault="006F5536" w:rsidP="0058510D"/>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6F5536" w:rsidRPr="0058510D" w:rsidTr="006A70A3">
        <w:trPr>
          <w:trHeight w:val="505"/>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vMerge/>
            <w:shd w:val="clear" w:color="auto" w:fill="DBE5F1" w:themeFill="accent1" w:themeFillTint="33"/>
          </w:tcPr>
          <w:p w:rsidR="006F5536" w:rsidRDefault="006F5536" w:rsidP="00DB71E2">
            <w:pPr>
              <w:ind w:left="360"/>
            </w:pPr>
          </w:p>
        </w:tc>
        <w:tc>
          <w:tcPr>
            <w:tcW w:w="1877" w:type="dxa"/>
            <w:vMerge/>
            <w:shd w:val="clear" w:color="auto" w:fill="DBE5F1" w:themeFill="accent1" w:themeFillTint="33"/>
          </w:tcPr>
          <w:p w:rsidR="006F5536" w:rsidRDefault="006F5536" w:rsidP="0058510D"/>
        </w:tc>
        <w:tc>
          <w:tcPr>
            <w:tcW w:w="2777" w:type="dxa"/>
            <w:shd w:val="clear" w:color="auto" w:fill="DBE5F1" w:themeFill="accent1" w:themeFillTint="33"/>
          </w:tcPr>
          <w:p w:rsidR="006F5536" w:rsidRDefault="006F5536" w:rsidP="0058510D">
            <w:r>
              <w:t>Critique of Research (Quantitative)</w:t>
            </w:r>
          </w:p>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6F5536" w:rsidRPr="0058510D" w:rsidTr="006A70A3">
        <w:trPr>
          <w:trHeight w:val="752"/>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shd w:val="clear" w:color="auto" w:fill="DBE5F1" w:themeFill="accent1" w:themeFillTint="33"/>
          </w:tcPr>
          <w:p w:rsidR="006F5536" w:rsidRPr="004217CE" w:rsidRDefault="006F5536" w:rsidP="00DB71E2">
            <w:pPr>
              <w:ind w:left="360"/>
              <w:rPr>
                <w:highlight w:val="yellow"/>
              </w:rPr>
            </w:pPr>
            <w:r w:rsidRPr="004217CE">
              <w:rPr>
                <w:highlight w:val="yellow"/>
              </w:rPr>
              <w:t xml:space="preserve">Students will demonstrate knowledge of program evaluation methods and purposes. </w:t>
            </w:r>
          </w:p>
          <w:p w:rsidR="006F5536" w:rsidRPr="004217CE" w:rsidRDefault="006F5536" w:rsidP="00DB71E2">
            <w:pPr>
              <w:rPr>
                <w:highlight w:val="yellow"/>
              </w:rPr>
            </w:pPr>
          </w:p>
        </w:tc>
        <w:tc>
          <w:tcPr>
            <w:tcW w:w="1877" w:type="dxa"/>
            <w:shd w:val="clear" w:color="auto" w:fill="DBE5F1" w:themeFill="accent1" w:themeFillTint="33"/>
          </w:tcPr>
          <w:p w:rsidR="006F5536" w:rsidRPr="004217CE" w:rsidRDefault="006F5536" w:rsidP="0058510D">
            <w:pPr>
              <w:rPr>
                <w:highlight w:val="yellow"/>
              </w:rPr>
            </w:pPr>
            <w:r w:rsidRPr="004217CE">
              <w:rPr>
                <w:highlight w:val="yellow"/>
              </w:rPr>
              <w:t>COUN 545</w:t>
            </w:r>
          </w:p>
          <w:p w:rsidR="006F5536" w:rsidRPr="004217CE" w:rsidRDefault="006F5536" w:rsidP="0058510D">
            <w:pPr>
              <w:rPr>
                <w:highlight w:val="yellow"/>
              </w:rPr>
            </w:pPr>
          </w:p>
        </w:tc>
        <w:tc>
          <w:tcPr>
            <w:tcW w:w="2777" w:type="dxa"/>
            <w:shd w:val="clear" w:color="auto" w:fill="DBE5F1" w:themeFill="accent1" w:themeFillTint="33"/>
          </w:tcPr>
          <w:p w:rsidR="006F5536" w:rsidRPr="004217CE" w:rsidRDefault="006F5536" w:rsidP="0058510D">
            <w:pPr>
              <w:rPr>
                <w:highlight w:val="yellow"/>
              </w:rPr>
            </w:pPr>
            <w:r w:rsidRPr="004217CE">
              <w:rPr>
                <w:highlight w:val="yellow"/>
              </w:rPr>
              <w:t>Program Evaluation Project</w:t>
            </w:r>
          </w:p>
        </w:tc>
        <w:tc>
          <w:tcPr>
            <w:tcW w:w="1991" w:type="dxa"/>
            <w:gridSpan w:val="2"/>
            <w:shd w:val="clear" w:color="auto" w:fill="DBE5F1" w:themeFill="accent1" w:themeFillTint="33"/>
          </w:tcPr>
          <w:p w:rsidR="006F5536" w:rsidRPr="004217CE" w:rsidRDefault="004217CE" w:rsidP="0058510D">
            <w:pPr>
              <w:rPr>
                <w:highlight w:val="yellow"/>
              </w:rPr>
            </w:pPr>
            <w:r w:rsidRPr="004217CE">
              <w:rPr>
                <w:highlight w:val="yellow"/>
              </w:rPr>
              <w:t>100% of students get an 83% or above on assignment</w:t>
            </w:r>
          </w:p>
        </w:tc>
        <w:tc>
          <w:tcPr>
            <w:tcW w:w="1693" w:type="dxa"/>
            <w:shd w:val="clear" w:color="auto" w:fill="DBE5F1" w:themeFill="accent1" w:themeFillTint="33"/>
          </w:tcPr>
          <w:p w:rsidR="006F5536" w:rsidRPr="004217CE" w:rsidRDefault="004217CE" w:rsidP="0058510D">
            <w:pPr>
              <w:rPr>
                <w:highlight w:val="yellow"/>
              </w:rPr>
            </w:pPr>
            <w:r w:rsidRPr="004217CE">
              <w:rPr>
                <w:highlight w:val="yellow"/>
              </w:rPr>
              <w:t>Annual</w:t>
            </w:r>
          </w:p>
        </w:tc>
      </w:tr>
      <w:tr w:rsidR="006F5536" w:rsidRPr="0058510D" w:rsidTr="006A70A3">
        <w:trPr>
          <w:trHeight w:val="468"/>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vMerge w:val="restart"/>
            <w:shd w:val="clear" w:color="auto" w:fill="DBE5F1" w:themeFill="accent1" w:themeFillTint="33"/>
          </w:tcPr>
          <w:p w:rsidR="006F5536" w:rsidRDefault="006F5536" w:rsidP="00DB71E2">
            <w:pPr>
              <w:ind w:left="360"/>
            </w:pPr>
            <w:r>
              <w:t>Students will identify ethical and cultural issues that should be considered in the execution of counseling related research or program evaluation.</w:t>
            </w:r>
          </w:p>
        </w:tc>
        <w:tc>
          <w:tcPr>
            <w:tcW w:w="1877" w:type="dxa"/>
            <w:vMerge w:val="restart"/>
            <w:shd w:val="clear" w:color="auto" w:fill="DBE5F1" w:themeFill="accent1" w:themeFillTint="33"/>
          </w:tcPr>
          <w:p w:rsidR="006F5536" w:rsidRPr="0058510D" w:rsidRDefault="006F5536" w:rsidP="0058510D">
            <w:r>
              <w:t>COUN 545</w:t>
            </w:r>
          </w:p>
        </w:tc>
        <w:tc>
          <w:tcPr>
            <w:tcW w:w="2777" w:type="dxa"/>
            <w:shd w:val="clear" w:color="auto" w:fill="DBE5F1" w:themeFill="accent1" w:themeFillTint="33"/>
          </w:tcPr>
          <w:p w:rsidR="006F5536" w:rsidRPr="0058510D" w:rsidRDefault="006F5536" w:rsidP="0058510D">
            <w:r>
              <w:t>Ethics in Counseling Research</w:t>
            </w:r>
          </w:p>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6F5536" w:rsidRPr="0058510D" w:rsidTr="006A70A3">
        <w:trPr>
          <w:trHeight w:val="467"/>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vMerge/>
            <w:shd w:val="clear" w:color="auto" w:fill="DBE5F1" w:themeFill="accent1" w:themeFillTint="33"/>
          </w:tcPr>
          <w:p w:rsidR="006F5536" w:rsidRDefault="006F5536" w:rsidP="00DB71E2">
            <w:pPr>
              <w:ind w:left="360"/>
            </w:pPr>
          </w:p>
        </w:tc>
        <w:tc>
          <w:tcPr>
            <w:tcW w:w="1877" w:type="dxa"/>
            <w:vMerge/>
            <w:shd w:val="clear" w:color="auto" w:fill="DBE5F1" w:themeFill="accent1" w:themeFillTint="33"/>
          </w:tcPr>
          <w:p w:rsidR="006F5536" w:rsidRDefault="006F5536" w:rsidP="0058510D"/>
        </w:tc>
        <w:tc>
          <w:tcPr>
            <w:tcW w:w="2777" w:type="dxa"/>
            <w:shd w:val="clear" w:color="auto" w:fill="DBE5F1" w:themeFill="accent1" w:themeFillTint="33"/>
          </w:tcPr>
          <w:p w:rsidR="006F5536" w:rsidRPr="0058510D" w:rsidRDefault="006F5536" w:rsidP="0058510D">
            <w:r>
              <w:t>Multicultural Issues in Research</w:t>
            </w:r>
          </w:p>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6F5536" w:rsidRPr="0058510D" w:rsidTr="006A70A3">
        <w:trPr>
          <w:trHeight w:val="962"/>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shd w:val="clear" w:color="auto" w:fill="DBE5F1" w:themeFill="accent1" w:themeFillTint="33"/>
          </w:tcPr>
          <w:p w:rsidR="006F5536" w:rsidRPr="00AC2140" w:rsidRDefault="006F5536" w:rsidP="00DB71E2">
            <w:pPr>
              <w:ind w:left="360"/>
              <w:rPr>
                <w:highlight w:val="yellow"/>
              </w:rPr>
            </w:pPr>
            <w:r w:rsidRPr="00AC2140">
              <w:rPr>
                <w:highlight w:val="yellow"/>
              </w:rPr>
              <w:t>Students will be able to critically evaluate counseling related research.</w:t>
            </w:r>
          </w:p>
        </w:tc>
        <w:tc>
          <w:tcPr>
            <w:tcW w:w="1877" w:type="dxa"/>
            <w:shd w:val="clear" w:color="auto" w:fill="DBE5F1" w:themeFill="accent1" w:themeFillTint="33"/>
          </w:tcPr>
          <w:p w:rsidR="006F5536" w:rsidRPr="00AC2140" w:rsidRDefault="006F5536" w:rsidP="0058510D">
            <w:pPr>
              <w:rPr>
                <w:highlight w:val="yellow"/>
              </w:rPr>
            </w:pPr>
            <w:r w:rsidRPr="00AC2140">
              <w:rPr>
                <w:highlight w:val="yellow"/>
              </w:rPr>
              <w:t>COUN 545</w:t>
            </w:r>
          </w:p>
        </w:tc>
        <w:tc>
          <w:tcPr>
            <w:tcW w:w="2777" w:type="dxa"/>
            <w:shd w:val="clear" w:color="auto" w:fill="DBE5F1" w:themeFill="accent1" w:themeFillTint="33"/>
          </w:tcPr>
          <w:p w:rsidR="006F5536" w:rsidRPr="00AC2140" w:rsidRDefault="006F5536" w:rsidP="0058510D">
            <w:pPr>
              <w:rPr>
                <w:highlight w:val="yellow"/>
              </w:rPr>
            </w:pPr>
            <w:r w:rsidRPr="00AC2140">
              <w:rPr>
                <w:highlight w:val="yellow"/>
              </w:rPr>
              <w:t>Article Critique</w:t>
            </w:r>
          </w:p>
        </w:tc>
        <w:tc>
          <w:tcPr>
            <w:tcW w:w="1991" w:type="dxa"/>
            <w:gridSpan w:val="2"/>
            <w:shd w:val="clear" w:color="auto" w:fill="DBE5F1" w:themeFill="accent1" w:themeFillTint="33"/>
          </w:tcPr>
          <w:p w:rsidR="006F5536" w:rsidRPr="00AC2140" w:rsidRDefault="00AC2140" w:rsidP="0058510D">
            <w:pPr>
              <w:rPr>
                <w:highlight w:val="yellow"/>
              </w:rPr>
            </w:pPr>
            <w:r w:rsidRPr="00AC2140">
              <w:rPr>
                <w:highlight w:val="yellow"/>
              </w:rPr>
              <w:t>100% of students get an 83% or above on assignment</w:t>
            </w:r>
          </w:p>
        </w:tc>
        <w:tc>
          <w:tcPr>
            <w:tcW w:w="1693" w:type="dxa"/>
            <w:shd w:val="clear" w:color="auto" w:fill="DBE5F1" w:themeFill="accent1" w:themeFillTint="33"/>
          </w:tcPr>
          <w:p w:rsidR="006F5536" w:rsidRPr="00AC2140" w:rsidRDefault="00AC2140" w:rsidP="0058510D">
            <w:pPr>
              <w:rPr>
                <w:highlight w:val="yellow"/>
              </w:rPr>
            </w:pPr>
            <w:r w:rsidRPr="00AC2140">
              <w:rPr>
                <w:highlight w:val="yellow"/>
              </w:rPr>
              <w:t>Annual</w:t>
            </w:r>
          </w:p>
        </w:tc>
      </w:tr>
      <w:tr w:rsidR="006F5536" w:rsidRPr="0058510D" w:rsidTr="006A70A3">
        <w:trPr>
          <w:trHeight w:val="683"/>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vMerge w:val="restart"/>
            <w:shd w:val="clear" w:color="auto" w:fill="DBE5F1" w:themeFill="accent1" w:themeFillTint="33"/>
          </w:tcPr>
          <w:p w:rsidR="006F5536" w:rsidRDefault="006F5536" w:rsidP="00DB71E2">
            <w:pPr>
              <w:ind w:left="360"/>
            </w:pPr>
            <w:r>
              <w:t xml:space="preserve">Engage </w:t>
            </w:r>
          </w:p>
          <w:p w:rsidR="006F5536" w:rsidRDefault="006F5536" w:rsidP="00DB71E2">
            <w:pPr>
              <w:ind w:left="360"/>
            </w:pPr>
            <w:r>
              <w:t>Students will be able to identify ways that the practice of counseling intersects with the practice of research.</w:t>
            </w:r>
          </w:p>
          <w:p w:rsidR="006F5536" w:rsidRDefault="006F5536" w:rsidP="00DB71E2"/>
        </w:tc>
        <w:tc>
          <w:tcPr>
            <w:tcW w:w="1877" w:type="dxa"/>
            <w:shd w:val="clear" w:color="auto" w:fill="DBE5F1" w:themeFill="accent1" w:themeFillTint="33"/>
          </w:tcPr>
          <w:p w:rsidR="006F5536" w:rsidRPr="0058510D" w:rsidRDefault="006F5536" w:rsidP="0058510D">
            <w:r>
              <w:t>n/a</w:t>
            </w:r>
          </w:p>
        </w:tc>
        <w:tc>
          <w:tcPr>
            <w:tcW w:w="2777" w:type="dxa"/>
            <w:shd w:val="clear" w:color="auto" w:fill="DBE5F1" w:themeFill="accent1" w:themeFillTint="33"/>
          </w:tcPr>
          <w:p w:rsidR="006F5536" w:rsidRPr="0058510D" w:rsidRDefault="006F5536" w:rsidP="0058510D">
            <w:r>
              <w:t>Conference Attendance Reflection</w:t>
            </w:r>
          </w:p>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6F5536" w:rsidRPr="0058510D" w:rsidTr="006A70A3">
        <w:trPr>
          <w:trHeight w:val="682"/>
        </w:trPr>
        <w:tc>
          <w:tcPr>
            <w:tcW w:w="2713" w:type="dxa"/>
            <w:vMerge/>
            <w:shd w:val="clear" w:color="auto" w:fill="DBE5F1" w:themeFill="accent1" w:themeFillTint="33"/>
          </w:tcPr>
          <w:p w:rsidR="006F5536" w:rsidRPr="0058510D" w:rsidRDefault="006F5536" w:rsidP="00BB1CCB">
            <w:pPr>
              <w:pStyle w:val="ListParagraph"/>
              <w:numPr>
                <w:ilvl w:val="0"/>
                <w:numId w:val="9"/>
              </w:numPr>
            </w:pPr>
          </w:p>
        </w:tc>
        <w:tc>
          <w:tcPr>
            <w:tcW w:w="2698" w:type="dxa"/>
            <w:vMerge/>
            <w:shd w:val="clear" w:color="auto" w:fill="DBE5F1" w:themeFill="accent1" w:themeFillTint="33"/>
          </w:tcPr>
          <w:p w:rsidR="006F5536" w:rsidRPr="0058510D" w:rsidRDefault="006F5536" w:rsidP="0058510D">
            <w:pPr>
              <w:rPr>
                <w:rFonts w:eastAsia="Times New Roman"/>
              </w:rPr>
            </w:pPr>
          </w:p>
        </w:tc>
        <w:tc>
          <w:tcPr>
            <w:tcW w:w="7841" w:type="dxa"/>
            <w:vMerge/>
            <w:shd w:val="clear" w:color="auto" w:fill="DBE5F1" w:themeFill="accent1" w:themeFillTint="33"/>
          </w:tcPr>
          <w:p w:rsidR="006F5536" w:rsidRDefault="006F5536" w:rsidP="00DB71E2">
            <w:pPr>
              <w:ind w:left="360"/>
            </w:pPr>
          </w:p>
        </w:tc>
        <w:tc>
          <w:tcPr>
            <w:tcW w:w="1877" w:type="dxa"/>
            <w:shd w:val="clear" w:color="auto" w:fill="DBE5F1" w:themeFill="accent1" w:themeFillTint="33"/>
          </w:tcPr>
          <w:p w:rsidR="006F5536" w:rsidRPr="0058510D" w:rsidRDefault="006F5536" w:rsidP="0058510D">
            <w:r>
              <w:t>COUN 545</w:t>
            </w:r>
          </w:p>
        </w:tc>
        <w:tc>
          <w:tcPr>
            <w:tcW w:w="2777" w:type="dxa"/>
            <w:shd w:val="clear" w:color="auto" w:fill="DBE5F1" w:themeFill="accent1" w:themeFillTint="33"/>
          </w:tcPr>
          <w:p w:rsidR="006F5536" w:rsidRDefault="006F5536" w:rsidP="0058510D">
            <w:r>
              <w:t>Discussions Week 1 &amp; 2 (Average grades)</w:t>
            </w:r>
          </w:p>
        </w:tc>
        <w:tc>
          <w:tcPr>
            <w:tcW w:w="1991" w:type="dxa"/>
            <w:gridSpan w:val="2"/>
            <w:shd w:val="clear" w:color="auto" w:fill="DBE5F1" w:themeFill="accent1" w:themeFillTint="33"/>
          </w:tcPr>
          <w:p w:rsidR="006F5536" w:rsidRPr="0058510D" w:rsidRDefault="006F5536" w:rsidP="0058510D"/>
        </w:tc>
        <w:tc>
          <w:tcPr>
            <w:tcW w:w="1693" w:type="dxa"/>
            <w:shd w:val="clear" w:color="auto" w:fill="DBE5F1" w:themeFill="accent1" w:themeFillTint="33"/>
          </w:tcPr>
          <w:p w:rsidR="006F5536" w:rsidRPr="0058510D" w:rsidRDefault="006F5536" w:rsidP="0058510D"/>
        </w:tc>
      </w:tr>
      <w:tr w:rsidR="002F52A4" w:rsidRPr="0058510D" w:rsidTr="006A70A3">
        <w:trPr>
          <w:trHeight w:val="740"/>
        </w:trPr>
        <w:tc>
          <w:tcPr>
            <w:tcW w:w="2713" w:type="dxa"/>
            <w:vMerge w:val="restart"/>
          </w:tcPr>
          <w:p w:rsidR="002F52A4" w:rsidRPr="0058510D" w:rsidRDefault="002F52A4" w:rsidP="00BB1CCB">
            <w:pPr>
              <w:pStyle w:val="ListParagraph"/>
              <w:numPr>
                <w:ilvl w:val="0"/>
                <w:numId w:val="9"/>
              </w:numPr>
            </w:pPr>
            <w:r w:rsidRPr="0058510D">
              <w:t xml:space="preserve">Demonstrate mastery of competencies required in their field of study </w:t>
            </w:r>
          </w:p>
        </w:tc>
        <w:tc>
          <w:tcPr>
            <w:tcW w:w="2698" w:type="dxa"/>
            <w:vMerge w:val="restart"/>
          </w:tcPr>
          <w:p w:rsidR="002F52A4" w:rsidRPr="0058510D" w:rsidRDefault="002F52A4" w:rsidP="0058510D">
            <w:r w:rsidRPr="0058510D">
              <w:rPr>
                <w:rFonts w:eastAsia="Times New Roman"/>
              </w:rPr>
              <w:t>To prepare students to meet the educational requirements for state licensure as a licensed professional counselor (LPC) or as a licensed marriage and family therapist (LMFT), or for certification as an elementary and secondary school counselor.</w:t>
            </w:r>
          </w:p>
        </w:tc>
        <w:tc>
          <w:tcPr>
            <w:tcW w:w="7841" w:type="dxa"/>
          </w:tcPr>
          <w:p w:rsidR="002F52A4" w:rsidRPr="0090327C" w:rsidRDefault="002F52A4" w:rsidP="0058510D">
            <w:pPr>
              <w:rPr>
                <w:highlight w:val="yellow"/>
              </w:rPr>
            </w:pPr>
            <w:r w:rsidRPr="0090327C">
              <w:rPr>
                <w:highlight w:val="yellow"/>
              </w:rPr>
              <w:t>Students will demonstrate knowledge of the process and requirements for the credentials (licensure and/or certification) they wish to pursue. (2.F.1.g)</w:t>
            </w:r>
          </w:p>
          <w:p w:rsidR="002F52A4" w:rsidRPr="0090327C" w:rsidRDefault="002F52A4" w:rsidP="00F8192A">
            <w:pPr>
              <w:rPr>
                <w:highlight w:val="yellow"/>
              </w:rPr>
            </w:pPr>
          </w:p>
        </w:tc>
        <w:tc>
          <w:tcPr>
            <w:tcW w:w="1877" w:type="dxa"/>
          </w:tcPr>
          <w:p w:rsidR="002F52A4" w:rsidRPr="0090327C" w:rsidRDefault="002F52A4" w:rsidP="0058510D">
            <w:pPr>
              <w:rPr>
                <w:highlight w:val="yellow"/>
              </w:rPr>
            </w:pPr>
            <w:r w:rsidRPr="0090327C">
              <w:rPr>
                <w:highlight w:val="yellow"/>
              </w:rPr>
              <w:t>COUN 501</w:t>
            </w:r>
          </w:p>
        </w:tc>
        <w:tc>
          <w:tcPr>
            <w:tcW w:w="2777" w:type="dxa"/>
          </w:tcPr>
          <w:p w:rsidR="002F52A4" w:rsidRPr="0090327C" w:rsidRDefault="002F52A4" w:rsidP="0058510D">
            <w:pPr>
              <w:rPr>
                <w:highlight w:val="yellow"/>
              </w:rPr>
            </w:pPr>
            <w:r w:rsidRPr="0090327C">
              <w:rPr>
                <w:highlight w:val="yellow"/>
              </w:rPr>
              <w:t>Licensure/Certification Worksheet</w:t>
            </w:r>
          </w:p>
        </w:tc>
        <w:tc>
          <w:tcPr>
            <w:tcW w:w="1991" w:type="dxa"/>
            <w:gridSpan w:val="2"/>
          </w:tcPr>
          <w:p w:rsidR="002F52A4" w:rsidRPr="0090327C" w:rsidRDefault="002F52A4" w:rsidP="0058510D">
            <w:pPr>
              <w:rPr>
                <w:highlight w:val="yellow"/>
              </w:rPr>
            </w:pPr>
            <w:r w:rsidRPr="0090327C">
              <w:rPr>
                <w:highlight w:val="yellow"/>
              </w:rPr>
              <w:t>100% of students get an 83% or above on assignment</w:t>
            </w:r>
          </w:p>
        </w:tc>
        <w:tc>
          <w:tcPr>
            <w:tcW w:w="1693" w:type="dxa"/>
          </w:tcPr>
          <w:p w:rsidR="002F52A4" w:rsidRPr="0090327C" w:rsidRDefault="002F52A4" w:rsidP="0058510D">
            <w:pPr>
              <w:rPr>
                <w:highlight w:val="yellow"/>
              </w:rPr>
            </w:pPr>
            <w:r w:rsidRPr="0090327C">
              <w:rPr>
                <w:highlight w:val="yellow"/>
              </w:rPr>
              <w:t>Annual</w:t>
            </w:r>
            <w:r>
              <w:rPr>
                <w:highlight w:val="yellow"/>
              </w:rPr>
              <w:t>ly</w:t>
            </w:r>
          </w:p>
        </w:tc>
      </w:tr>
      <w:tr w:rsidR="002F52A4" w:rsidRPr="0058510D" w:rsidTr="006A70A3">
        <w:trPr>
          <w:trHeight w:val="736"/>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Pr="0090327C" w:rsidRDefault="002F52A4" w:rsidP="00E60DD7">
            <w:pPr>
              <w:rPr>
                <w:highlight w:val="yellow"/>
              </w:rPr>
            </w:pPr>
            <w:r w:rsidRPr="0090327C">
              <w:rPr>
                <w:highlight w:val="yellow"/>
              </w:rPr>
              <w:t>Students will pass credentialing exams.</w:t>
            </w:r>
          </w:p>
          <w:p w:rsidR="002F52A4" w:rsidRPr="0090327C" w:rsidRDefault="002F52A4" w:rsidP="0058510D">
            <w:pPr>
              <w:rPr>
                <w:highlight w:val="yellow"/>
              </w:rPr>
            </w:pPr>
          </w:p>
        </w:tc>
        <w:tc>
          <w:tcPr>
            <w:tcW w:w="1877" w:type="dxa"/>
          </w:tcPr>
          <w:p w:rsidR="002F52A4" w:rsidRPr="0090327C" w:rsidRDefault="002F52A4" w:rsidP="0058510D">
            <w:pPr>
              <w:rPr>
                <w:highlight w:val="yellow"/>
              </w:rPr>
            </w:pPr>
            <w:r w:rsidRPr="0090327C">
              <w:rPr>
                <w:highlight w:val="yellow"/>
              </w:rPr>
              <w:t>n/a</w:t>
            </w:r>
          </w:p>
        </w:tc>
        <w:tc>
          <w:tcPr>
            <w:tcW w:w="2777" w:type="dxa"/>
          </w:tcPr>
          <w:p w:rsidR="002F52A4" w:rsidRPr="0090327C" w:rsidRDefault="002F52A4" w:rsidP="0058510D">
            <w:pPr>
              <w:rPr>
                <w:highlight w:val="yellow"/>
              </w:rPr>
            </w:pPr>
            <w:r w:rsidRPr="0090327C">
              <w:rPr>
                <w:highlight w:val="yellow"/>
              </w:rPr>
              <w:t>NCE, NCMHCE, Praxis pass rates</w:t>
            </w:r>
          </w:p>
        </w:tc>
        <w:tc>
          <w:tcPr>
            <w:tcW w:w="1991" w:type="dxa"/>
            <w:gridSpan w:val="2"/>
          </w:tcPr>
          <w:p w:rsidR="002F52A4" w:rsidRPr="0090327C" w:rsidRDefault="002F52A4" w:rsidP="0058510D">
            <w:pPr>
              <w:rPr>
                <w:highlight w:val="yellow"/>
              </w:rPr>
            </w:pPr>
            <w:r>
              <w:rPr>
                <w:highlight w:val="yellow"/>
              </w:rPr>
              <w:t>100% pass rates on all 3 exams</w:t>
            </w:r>
          </w:p>
        </w:tc>
        <w:tc>
          <w:tcPr>
            <w:tcW w:w="1693" w:type="dxa"/>
          </w:tcPr>
          <w:p w:rsidR="002F52A4" w:rsidRPr="0090327C" w:rsidRDefault="002F52A4" w:rsidP="0058510D">
            <w:pPr>
              <w:rPr>
                <w:highlight w:val="yellow"/>
              </w:rPr>
            </w:pPr>
            <w:r w:rsidRPr="0090327C">
              <w:rPr>
                <w:highlight w:val="yellow"/>
              </w:rPr>
              <w:t>Annual</w:t>
            </w:r>
            <w:r>
              <w:rPr>
                <w:highlight w:val="yellow"/>
              </w:rPr>
              <w:t>ly</w:t>
            </w:r>
          </w:p>
        </w:tc>
      </w:tr>
      <w:tr w:rsidR="002F52A4" w:rsidRPr="0058510D" w:rsidTr="006A70A3">
        <w:trPr>
          <w:trHeight w:val="736"/>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Default="002F52A4" w:rsidP="00E60DD7">
            <w:r>
              <w:t xml:space="preserve">Students will acquire professional licenses in their fields. </w:t>
            </w:r>
          </w:p>
          <w:p w:rsidR="002F52A4" w:rsidRDefault="002F52A4" w:rsidP="0058510D"/>
        </w:tc>
        <w:tc>
          <w:tcPr>
            <w:tcW w:w="1877" w:type="dxa"/>
          </w:tcPr>
          <w:p w:rsidR="002F52A4" w:rsidRPr="0058510D" w:rsidRDefault="002F52A4" w:rsidP="0058510D">
            <w:r>
              <w:t>n/a</w:t>
            </w:r>
          </w:p>
        </w:tc>
        <w:tc>
          <w:tcPr>
            <w:tcW w:w="2777" w:type="dxa"/>
          </w:tcPr>
          <w:p w:rsidR="002F52A4" w:rsidRPr="0058510D" w:rsidRDefault="002F52A4" w:rsidP="0058510D">
            <w:r>
              <w:t>Alumni Survey</w:t>
            </w:r>
          </w:p>
        </w:tc>
        <w:tc>
          <w:tcPr>
            <w:tcW w:w="1991" w:type="dxa"/>
            <w:gridSpan w:val="2"/>
          </w:tcPr>
          <w:p w:rsidR="002F52A4" w:rsidRPr="0058510D" w:rsidRDefault="002F52A4" w:rsidP="0058510D">
            <w:r>
              <w:t>100% of students who wish to acquire a license/certification have or are  making reasonable progress</w:t>
            </w:r>
          </w:p>
        </w:tc>
        <w:tc>
          <w:tcPr>
            <w:tcW w:w="1693" w:type="dxa"/>
          </w:tcPr>
          <w:p w:rsidR="002F52A4" w:rsidRPr="0058510D" w:rsidRDefault="002F52A4" w:rsidP="0058510D">
            <w:r>
              <w:t>Every 3 years</w:t>
            </w:r>
          </w:p>
        </w:tc>
      </w:tr>
      <w:tr w:rsidR="002F52A4" w:rsidRPr="0058510D" w:rsidTr="006A70A3">
        <w:trPr>
          <w:trHeight w:val="736"/>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Default="002F52A4" w:rsidP="00E60DD7">
            <w:r>
              <w:t>Students will be employed as counselors or in counseling related occupations.</w:t>
            </w:r>
          </w:p>
          <w:p w:rsidR="002F52A4" w:rsidRDefault="002F52A4" w:rsidP="0058510D"/>
        </w:tc>
        <w:tc>
          <w:tcPr>
            <w:tcW w:w="1877" w:type="dxa"/>
          </w:tcPr>
          <w:p w:rsidR="002F52A4" w:rsidRPr="0058510D" w:rsidRDefault="002F52A4" w:rsidP="0058510D">
            <w:r>
              <w:t>n/a</w:t>
            </w:r>
          </w:p>
        </w:tc>
        <w:tc>
          <w:tcPr>
            <w:tcW w:w="2777" w:type="dxa"/>
          </w:tcPr>
          <w:p w:rsidR="002F52A4" w:rsidRPr="0058510D" w:rsidRDefault="002F52A4" w:rsidP="0058510D">
            <w:r>
              <w:t>Alumni Survey</w:t>
            </w:r>
          </w:p>
        </w:tc>
        <w:tc>
          <w:tcPr>
            <w:tcW w:w="1991" w:type="dxa"/>
            <w:gridSpan w:val="2"/>
          </w:tcPr>
          <w:p w:rsidR="002F52A4" w:rsidRPr="0058510D" w:rsidRDefault="002F52A4" w:rsidP="0058510D"/>
        </w:tc>
        <w:tc>
          <w:tcPr>
            <w:tcW w:w="1693" w:type="dxa"/>
          </w:tcPr>
          <w:p w:rsidR="002F52A4" w:rsidRPr="0058510D" w:rsidRDefault="002F52A4" w:rsidP="0058510D">
            <w:r>
              <w:t>Every 3 years</w:t>
            </w:r>
          </w:p>
        </w:tc>
      </w:tr>
      <w:tr w:rsidR="002F52A4" w:rsidRPr="0058510D" w:rsidTr="006A70A3">
        <w:trPr>
          <w:trHeight w:val="736"/>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Pr="0090327C" w:rsidRDefault="002F52A4" w:rsidP="0058510D">
            <w:pPr>
              <w:rPr>
                <w:highlight w:val="yellow"/>
              </w:rPr>
            </w:pPr>
            <w:r w:rsidRPr="0090327C">
              <w:rPr>
                <w:highlight w:val="yellow"/>
              </w:rPr>
              <w:t>Students will complete practicum and internships at a satisfactory level of performance.</w:t>
            </w:r>
          </w:p>
        </w:tc>
        <w:tc>
          <w:tcPr>
            <w:tcW w:w="1877" w:type="dxa"/>
          </w:tcPr>
          <w:p w:rsidR="002F52A4" w:rsidRPr="0090327C" w:rsidRDefault="002F52A4" w:rsidP="0058510D">
            <w:pPr>
              <w:rPr>
                <w:highlight w:val="yellow"/>
              </w:rPr>
            </w:pPr>
            <w:r w:rsidRPr="0090327C">
              <w:rPr>
                <w:highlight w:val="yellow"/>
              </w:rPr>
              <w:t>Internship II/Secondary</w:t>
            </w:r>
          </w:p>
        </w:tc>
        <w:tc>
          <w:tcPr>
            <w:tcW w:w="2777" w:type="dxa"/>
          </w:tcPr>
          <w:p w:rsidR="002F52A4" w:rsidRPr="0090327C" w:rsidRDefault="002F52A4" w:rsidP="0058510D">
            <w:pPr>
              <w:rPr>
                <w:highlight w:val="yellow"/>
              </w:rPr>
            </w:pPr>
            <w:r w:rsidRPr="0090327C">
              <w:rPr>
                <w:highlight w:val="yellow"/>
              </w:rPr>
              <w:t>Final Site &amp; Faculty Supervisor Evaluation Overall Rating</w:t>
            </w:r>
          </w:p>
        </w:tc>
        <w:tc>
          <w:tcPr>
            <w:tcW w:w="1991" w:type="dxa"/>
            <w:gridSpan w:val="2"/>
          </w:tcPr>
          <w:p w:rsidR="002F52A4" w:rsidRPr="0090327C" w:rsidRDefault="002F52A4" w:rsidP="0058510D">
            <w:pPr>
              <w:rPr>
                <w:highlight w:val="yellow"/>
              </w:rPr>
            </w:pPr>
            <w:r w:rsidRPr="0090327C">
              <w:rPr>
                <w:highlight w:val="yellow"/>
              </w:rPr>
              <w:t>100% of students rated satisfactory or above.</w:t>
            </w:r>
          </w:p>
        </w:tc>
        <w:tc>
          <w:tcPr>
            <w:tcW w:w="1693" w:type="dxa"/>
          </w:tcPr>
          <w:p w:rsidR="002F52A4" w:rsidRPr="0090327C" w:rsidRDefault="002F52A4" w:rsidP="0058510D">
            <w:pPr>
              <w:rPr>
                <w:highlight w:val="yellow"/>
              </w:rPr>
            </w:pPr>
            <w:r w:rsidRPr="0090327C">
              <w:rPr>
                <w:highlight w:val="yellow"/>
              </w:rPr>
              <w:t>Annual</w:t>
            </w:r>
            <w:r>
              <w:rPr>
                <w:highlight w:val="yellow"/>
              </w:rPr>
              <w:t>ly</w:t>
            </w:r>
          </w:p>
        </w:tc>
      </w:tr>
      <w:tr w:rsidR="002F52A4" w:rsidRPr="0058510D" w:rsidTr="006A70A3">
        <w:trPr>
          <w:trHeight w:val="736"/>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Default="002F52A4" w:rsidP="002F52A4">
            <w:r>
              <w:t>Students will be able to design and implement self-care plans (2.F.1.l)</w:t>
            </w:r>
          </w:p>
          <w:p w:rsidR="002F52A4" w:rsidRPr="0090327C" w:rsidRDefault="002F52A4" w:rsidP="0058510D">
            <w:pPr>
              <w:rPr>
                <w:highlight w:val="yellow"/>
              </w:rPr>
            </w:pPr>
          </w:p>
        </w:tc>
        <w:tc>
          <w:tcPr>
            <w:tcW w:w="1877" w:type="dxa"/>
          </w:tcPr>
          <w:p w:rsidR="002F52A4" w:rsidRPr="0090327C" w:rsidRDefault="002F52A4" w:rsidP="0058510D">
            <w:pPr>
              <w:rPr>
                <w:highlight w:val="yellow"/>
              </w:rPr>
            </w:pPr>
          </w:p>
        </w:tc>
        <w:tc>
          <w:tcPr>
            <w:tcW w:w="2777" w:type="dxa"/>
          </w:tcPr>
          <w:p w:rsidR="002F52A4" w:rsidRPr="0090327C" w:rsidRDefault="002F52A4" w:rsidP="0058510D">
            <w:pPr>
              <w:rPr>
                <w:highlight w:val="yellow"/>
              </w:rPr>
            </w:pPr>
          </w:p>
        </w:tc>
        <w:tc>
          <w:tcPr>
            <w:tcW w:w="1991" w:type="dxa"/>
            <w:gridSpan w:val="2"/>
          </w:tcPr>
          <w:p w:rsidR="002F52A4" w:rsidRPr="0090327C" w:rsidRDefault="002F52A4" w:rsidP="0058510D">
            <w:pPr>
              <w:rPr>
                <w:highlight w:val="yellow"/>
              </w:rPr>
            </w:pPr>
          </w:p>
        </w:tc>
        <w:tc>
          <w:tcPr>
            <w:tcW w:w="1693" w:type="dxa"/>
          </w:tcPr>
          <w:p w:rsidR="002F52A4" w:rsidRPr="0090327C" w:rsidRDefault="002F52A4" w:rsidP="0058510D">
            <w:pPr>
              <w:rPr>
                <w:highlight w:val="yellow"/>
              </w:rPr>
            </w:pPr>
          </w:p>
        </w:tc>
      </w:tr>
      <w:tr w:rsidR="00DB71E2" w:rsidRPr="0058510D" w:rsidTr="006A70A3">
        <w:trPr>
          <w:trHeight w:val="921"/>
        </w:trPr>
        <w:tc>
          <w:tcPr>
            <w:tcW w:w="2713" w:type="dxa"/>
            <w:vMerge w:val="restart"/>
            <w:shd w:val="clear" w:color="auto" w:fill="DBE5F1" w:themeFill="accent1" w:themeFillTint="33"/>
          </w:tcPr>
          <w:p w:rsidR="00DB71E2" w:rsidRPr="0058510D" w:rsidRDefault="00DB71E2" w:rsidP="00BB1CCB">
            <w:pPr>
              <w:pStyle w:val="ListParagraph"/>
              <w:numPr>
                <w:ilvl w:val="0"/>
                <w:numId w:val="9"/>
              </w:numPr>
            </w:pPr>
            <w:r w:rsidRPr="0058510D">
              <w:t xml:space="preserve">Articulate how Christian faith and principles inform their vocation </w:t>
            </w:r>
          </w:p>
        </w:tc>
        <w:tc>
          <w:tcPr>
            <w:tcW w:w="2698" w:type="dxa"/>
            <w:vMerge w:val="restart"/>
            <w:shd w:val="clear" w:color="auto" w:fill="DBE5F1" w:themeFill="accent1" w:themeFillTint="33"/>
          </w:tcPr>
          <w:p w:rsidR="00DB71E2" w:rsidRDefault="00DB71E2" w:rsidP="0058510D">
            <w:pPr>
              <w:rPr>
                <w:rFonts w:eastAsia="Times New Roman"/>
              </w:rPr>
            </w:pPr>
            <w:r w:rsidRPr="0058510D">
              <w:rPr>
                <w:rFonts w:eastAsia="Times New Roman"/>
              </w:rPr>
              <w:t>To provide the knowledge and skills that enables students to incorporate faith, religion, and spirituality into counseling, and understand how Christian faith connects with the counseling profession.</w:t>
            </w:r>
          </w:p>
          <w:p w:rsidR="00DB71E2" w:rsidRDefault="00DB71E2" w:rsidP="0058510D">
            <w:pPr>
              <w:rPr>
                <w:rFonts w:eastAsia="Times New Roman"/>
              </w:rPr>
            </w:pPr>
          </w:p>
          <w:p w:rsidR="00DB71E2" w:rsidRPr="0058510D" w:rsidRDefault="00DB71E2" w:rsidP="0058510D"/>
        </w:tc>
        <w:tc>
          <w:tcPr>
            <w:tcW w:w="7841" w:type="dxa"/>
            <w:shd w:val="clear" w:color="auto" w:fill="DBE5F1" w:themeFill="accent1" w:themeFillTint="33"/>
          </w:tcPr>
          <w:p w:rsidR="00DB71E2" w:rsidRPr="008E211F" w:rsidRDefault="00DB71E2" w:rsidP="008B2823">
            <w:pPr>
              <w:ind w:left="360"/>
              <w:rPr>
                <w:highlight w:val="yellow"/>
              </w:rPr>
            </w:pPr>
            <w:r w:rsidRPr="008E211F">
              <w:rPr>
                <w:highlight w:val="yellow"/>
              </w:rPr>
              <w:t>Students will demonstrate awareness of their own spiritual formation and its impact on their worldview. (2.F.2.g)</w:t>
            </w:r>
          </w:p>
          <w:p w:rsidR="00DB71E2" w:rsidRPr="008E211F" w:rsidRDefault="00DB71E2" w:rsidP="008B2823">
            <w:pPr>
              <w:pStyle w:val="ListParagraph"/>
              <w:rPr>
                <w:highlight w:val="yellow"/>
              </w:rPr>
            </w:pPr>
          </w:p>
        </w:tc>
        <w:tc>
          <w:tcPr>
            <w:tcW w:w="1877" w:type="dxa"/>
            <w:shd w:val="clear" w:color="auto" w:fill="DBE5F1" w:themeFill="accent1" w:themeFillTint="33"/>
          </w:tcPr>
          <w:p w:rsidR="00DB71E2" w:rsidRPr="008E211F" w:rsidRDefault="00DB71E2" w:rsidP="0058510D">
            <w:pPr>
              <w:rPr>
                <w:highlight w:val="yellow"/>
              </w:rPr>
            </w:pPr>
            <w:r w:rsidRPr="008E211F">
              <w:rPr>
                <w:highlight w:val="yellow"/>
              </w:rPr>
              <w:t>COUN 537</w:t>
            </w:r>
          </w:p>
        </w:tc>
        <w:tc>
          <w:tcPr>
            <w:tcW w:w="2777" w:type="dxa"/>
            <w:shd w:val="clear" w:color="auto" w:fill="DBE5F1" w:themeFill="accent1" w:themeFillTint="33"/>
          </w:tcPr>
          <w:p w:rsidR="00DB71E2" w:rsidRPr="008E211F" w:rsidRDefault="00DB71E2" w:rsidP="0058510D">
            <w:pPr>
              <w:rPr>
                <w:highlight w:val="yellow"/>
              </w:rPr>
            </w:pPr>
            <w:r w:rsidRPr="008E211F">
              <w:rPr>
                <w:highlight w:val="yellow"/>
              </w:rPr>
              <w:t>Spiritual Jou</w:t>
            </w:r>
            <w:r w:rsidR="008E211F">
              <w:rPr>
                <w:highlight w:val="yellow"/>
              </w:rPr>
              <w:t>rnals</w:t>
            </w:r>
          </w:p>
        </w:tc>
        <w:tc>
          <w:tcPr>
            <w:tcW w:w="1991" w:type="dxa"/>
            <w:gridSpan w:val="2"/>
            <w:shd w:val="clear" w:color="auto" w:fill="DBE5F1" w:themeFill="accent1" w:themeFillTint="33"/>
          </w:tcPr>
          <w:p w:rsidR="00DB71E2" w:rsidRPr="008E211F" w:rsidRDefault="008E211F" w:rsidP="0058510D">
            <w:pPr>
              <w:rPr>
                <w:highlight w:val="yellow"/>
              </w:rPr>
            </w:pPr>
            <w:r>
              <w:rPr>
                <w:highlight w:val="yellow"/>
              </w:rPr>
              <w:t>100 % of students will get a 3 or above on rubric</w:t>
            </w:r>
          </w:p>
        </w:tc>
        <w:tc>
          <w:tcPr>
            <w:tcW w:w="1693" w:type="dxa"/>
            <w:shd w:val="clear" w:color="auto" w:fill="DBE5F1" w:themeFill="accent1" w:themeFillTint="33"/>
          </w:tcPr>
          <w:p w:rsidR="00DB71E2" w:rsidRPr="008E211F" w:rsidRDefault="008E211F" w:rsidP="0058510D">
            <w:pPr>
              <w:rPr>
                <w:highlight w:val="yellow"/>
              </w:rPr>
            </w:pPr>
            <w:r w:rsidRPr="008E211F">
              <w:rPr>
                <w:highlight w:val="yellow"/>
              </w:rPr>
              <w:t>Annually</w:t>
            </w:r>
          </w:p>
        </w:tc>
      </w:tr>
      <w:tr w:rsidR="00DB71E2" w:rsidRPr="0058510D" w:rsidTr="006A70A3">
        <w:trPr>
          <w:trHeight w:val="381"/>
        </w:trPr>
        <w:tc>
          <w:tcPr>
            <w:tcW w:w="2713" w:type="dxa"/>
            <w:vMerge/>
          </w:tcPr>
          <w:p w:rsidR="00DB71E2" w:rsidRPr="0058510D" w:rsidRDefault="00DB71E2" w:rsidP="00BB1CCB">
            <w:pPr>
              <w:pStyle w:val="ListParagraph"/>
              <w:numPr>
                <w:ilvl w:val="0"/>
                <w:numId w:val="9"/>
              </w:numPr>
            </w:pPr>
          </w:p>
        </w:tc>
        <w:tc>
          <w:tcPr>
            <w:tcW w:w="2698" w:type="dxa"/>
            <w:vMerge/>
          </w:tcPr>
          <w:p w:rsidR="00DB71E2" w:rsidRPr="0058510D" w:rsidRDefault="00DB71E2" w:rsidP="0058510D">
            <w:pPr>
              <w:rPr>
                <w:rFonts w:eastAsia="Times New Roman"/>
              </w:rPr>
            </w:pPr>
          </w:p>
        </w:tc>
        <w:tc>
          <w:tcPr>
            <w:tcW w:w="7841" w:type="dxa"/>
            <w:vMerge w:val="restart"/>
            <w:shd w:val="clear" w:color="auto" w:fill="DBE5F1" w:themeFill="accent1" w:themeFillTint="33"/>
          </w:tcPr>
          <w:p w:rsidR="00DB71E2" w:rsidRDefault="00DB71E2" w:rsidP="008B2823">
            <w:pPr>
              <w:ind w:left="360"/>
            </w:pPr>
            <w:r>
              <w:t>Students will be able to assess clients’ spiritual formation, religion, and worldview so that it can shape counseling plans (2.F.2.g)</w:t>
            </w:r>
          </w:p>
          <w:p w:rsidR="00DB71E2" w:rsidRDefault="00DB71E2" w:rsidP="008B2823">
            <w:pPr>
              <w:ind w:left="360"/>
            </w:pPr>
          </w:p>
        </w:tc>
        <w:tc>
          <w:tcPr>
            <w:tcW w:w="1877" w:type="dxa"/>
            <w:shd w:val="clear" w:color="auto" w:fill="DBE5F1" w:themeFill="accent1" w:themeFillTint="33"/>
          </w:tcPr>
          <w:p w:rsidR="00DB71E2" w:rsidRDefault="00DB71E2" w:rsidP="0058510D">
            <w:r>
              <w:t>COUN 540</w:t>
            </w:r>
          </w:p>
          <w:p w:rsidR="00DB71E2" w:rsidRPr="0058510D" w:rsidRDefault="00DB71E2" w:rsidP="0058510D"/>
        </w:tc>
        <w:tc>
          <w:tcPr>
            <w:tcW w:w="2777" w:type="dxa"/>
            <w:shd w:val="clear" w:color="auto" w:fill="DBE5F1" w:themeFill="accent1" w:themeFillTint="33"/>
          </w:tcPr>
          <w:p w:rsidR="00DB71E2" w:rsidRPr="0058510D" w:rsidRDefault="00DB71E2" w:rsidP="0058510D">
            <w:r>
              <w:t>Intake Assessment</w:t>
            </w:r>
          </w:p>
        </w:tc>
        <w:tc>
          <w:tcPr>
            <w:tcW w:w="1991" w:type="dxa"/>
            <w:gridSpan w:val="2"/>
            <w:shd w:val="clear" w:color="auto" w:fill="DBE5F1" w:themeFill="accent1" w:themeFillTint="33"/>
          </w:tcPr>
          <w:p w:rsidR="00DB71E2" w:rsidRPr="0058510D" w:rsidRDefault="00DB71E2" w:rsidP="0058510D"/>
        </w:tc>
        <w:tc>
          <w:tcPr>
            <w:tcW w:w="1693" w:type="dxa"/>
            <w:shd w:val="clear" w:color="auto" w:fill="DBE5F1" w:themeFill="accent1" w:themeFillTint="33"/>
          </w:tcPr>
          <w:p w:rsidR="00DB71E2" w:rsidRPr="0058510D" w:rsidRDefault="00DB71E2" w:rsidP="0058510D"/>
        </w:tc>
      </w:tr>
      <w:tr w:rsidR="00DB71E2" w:rsidRPr="0058510D" w:rsidTr="006A70A3">
        <w:trPr>
          <w:trHeight w:val="380"/>
        </w:trPr>
        <w:tc>
          <w:tcPr>
            <w:tcW w:w="2713" w:type="dxa"/>
            <w:vMerge/>
          </w:tcPr>
          <w:p w:rsidR="00DB71E2" w:rsidRPr="0058510D" w:rsidRDefault="00DB71E2" w:rsidP="00BB1CCB">
            <w:pPr>
              <w:pStyle w:val="ListParagraph"/>
              <w:numPr>
                <w:ilvl w:val="0"/>
                <w:numId w:val="9"/>
              </w:numPr>
            </w:pPr>
          </w:p>
        </w:tc>
        <w:tc>
          <w:tcPr>
            <w:tcW w:w="2698" w:type="dxa"/>
            <w:vMerge/>
          </w:tcPr>
          <w:p w:rsidR="00DB71E2" w:rsidRPr="0058510D" w:rsidRDefault="00DB71E2" w:rsidP="0058510D">
            <w:pPr>
              <w:rPr>
                <w:rFonts w:eastAsia="Times New Roman"/>
              </w:rPr>
            </w:pPr>
          </w:p>
        </w:tc>
        <w:tc>
          <w:tcPr>
            <w:tcW w:w="7841" w:type="dxa"/>
            <w:vMerge/>
            <w:shd w:val="clear" w:color="auto" w:fill="DBE5F1" w:themeFill="accent1" w:themeFillTint="33"/>
          </w:tcPr>
          <w:p w:rsidR="00DB71E2" w:rsidRDefault="00DB71E2" w:rsidP="008B2823">
            <w:pPr>
              <w:ind w:left="360"/>
            </w:pPr>
          </w:p>
        </w:tc>
        <w:tc>
          <w:tcPr>
            <w:tcW w:w="1877" w:type="dxa"/>
            <w:shd w:val="clear" w:color="auto" w:fill="DBE5F1" w:themeFill="accent1" w:themeFillTint="33"/>
          </w:tcPr>
          <w:p w:rsidR="00DB71E2" w:rsidRDefault="00DB71E2" w:rsidP="00DB71E2">
            <w:r>
              <w:t>COUN 541</w:t>
            </w:r>
          </w:p>
          <w:p w:rsidR="00DB71E2" w:rsidRDefault="00DB71E2" w:rsidP="0058510D"/>
        </w:tc>
        <w:tc>
          <w:tcPr>
            <w:tcW w:w="2777" w:type="dxa"/>
            <w:shd w:val="clear" w:color="auto" w:fill="DBE5F1" w:themeFill="accent1" w:themeFillTint="33"/>
          </w:tcPr>
          <w:p w:rsidR="00DB71E2" w:rsidRPr="0058510D" w:rsidRDefault="00DB71E2" w:rsidP="0058510D">
            <w:r>
              <w:t>Spiritual Assessment Assignment</w:t>
            </w:r>
          </w:p>
        </w:tc>
        <w:tc>
          <w:tcPr>
            <w:tcW w:w="1991" w:type="dxa"/>
            <w:gridSpan w:val="2"/>
            <w:shd w:val="clear" w:color="auto" w:fill="DBE5F1" w:themeFill="accent1" w:themeFillTint="33"/>
          </w:tcPr>
          <w:p w:rsidR="00DB71E2" w:rsidRPr="0058510D" w:rsidRDefault="00DB71E2" w:rsidP="0058510D"/>
        </w:tc>
        <w:tc>
          <w:tcPr>
            <w:tcW w:w="1693" w:type="dxa"/>
            <w:shd w:val="clear" w:color="auto" w:fill="DBE5F1" w:themeFill="accent1" w:themeFillTint="33"/>
          </w:tcPr>
          <w:p w:rsidR="00DB71E2" w:rsidRPr="0058510D" w:rsidRDefault="00DB71E2" w:rsidP="0058510D"/>
        </w:tc>
      </w:tr>
      <w:tr w:rsidR="00DB71E2" w:rsidRPr="0058510D" w:rsidTr="006A70A3">
        <w:trPr>
          <w:trHeight w:val="380"/>
        </w:trPr>
        <w:tc>
          <w:tcPr>
            <w:tcW w:w="2713" w:type="dxa"/>
            <w:vMerge/>
          </w:tcPr>
          <w:p w:rsidR="00DB71E2" w:rsidRPr="0058510D" w:rsidRDefault="00DB71E2" w:rsidP="00BB1CCB">
            <w:pPr>
              <w:pStyle w:val="ListParagraph"/>
              <w:numPr>
                <w:ilvl w:val="0"/>
                <w:numId w:val="9"/>
              </w:numPr>
            </w:pPr>
          </w:p>
        </w:tc>
        <w:tc>
          <w:tcPr>
            <w:tcW w:w="2698" w:type="dxa"/>
            <w:vMerge/>
          </w:tcPr>
          <w:p w:rsidR="00DB71E2" w:rsidRPr="0058510D" w:rsidRDefault="00DB71E2" w:rsidP="0058510D">
            <w:pPr>
              <w:rPr>
                <w:rFonts w:eastAsia="Times New Roman"/>
              </w:rPr>
            </w:pPr>
          </w:p>
        </w:tc>
        <w:tc>
          <w:tcPr>
            <w:tcW w:w="7841" w:type="dxa"/>
            <w:vMerge/>
            <w:shd w:val="clear" w:color="auto" w:fill="DBE5F1" w:themeFill="accent1" w:themeFillTint="33"/>
          </w:tcPr>
          <w:p w:rsidR="00DB71E2" w:rsidRDefault="00DB71E2" w:rsidP="008B2823">
            <w:pPr>
              <w:ind w:left="360"/>
            </w:pPr>
          </w:p>
        </w:tc>
        <w:tc>
          <w:tcPr>
            <w:tcW w:w="1877" w:type="dxa"/>
            <w:shd w:val="clear" w:color="auto" w:fill="DBE5F1" w:themeFill="accent1" w:themeFillTint="33"/>
          </w:tcPr>
          <w:p w:rsidR="00DB71E2" w:rsidRDefault="00DB71E2" w:rsidP="0058510D">
            <w:r>
              <w:t>Internship II/Secondary</w:t>
            </w:r>
          </w:p>
        </w:tc>
        <w:tc>
          <w:tcPr>
            <w:tcW w:w="2777" w:type="dxa"/>
            <w:shd w:val="clear" w:color="auto" w:fill="DBE5F1" w:themeFill="accent1" w:themeFillTint="33"/>
          </w:tcPr>
          <w:p w:rsidR="00DB71E2" w:rsidRPr="0058510D" w:rsidRDefault="00DB71E2" w:rsidP="0058510D">
            <w:r>
              <w:t>Case Presentation</w:t>
            </w:r>
          </w:p>
        </w:tc>
        <w:tc>
          <w:tcPr>
            <w:tcW w:w="1991" w:type="dxa"/>
            <w:gridSpan w:val="2"/>
            <w:shd w:val="clear" w:color="auto" w:fill="DBE5F1" w:themeFill="accent1" w:themeFillTint="33"/>
          </w:tcPr>
          <w:p w:rsidR="00DB71E2" w:rsidRPr="0058510D" w:rsidRDefault="00DB71E2" w:rsidP="0058510D"/>
        </w:tc>
        <w:tc>
          <w:tcPr>
            <w:tcW w:w="1693" w:type="dxa"/>
            <w:shd w:val="clear" w:color="auto" w:fill="DBE5F1" w:themeFill="accent1" w:themeFillTint="33"/>
          </w:tcPr>
          <w:p w:rsidR="00DB71E2" w:rsidRPr="0058510D" w:rsidRDefault="00DB71E2" w:rsidP="0058510D"/>
        </w:tc>
      </w:tr>
      <w:tr w:rsidR="00DB71E2" w:rsidRPr="0058510D" w:rsidTr="006A70A3">
        <w:trPr>
          <w:trHeight w:val="921"/>
        </w:trPr>
        <w:tc>
          <w:tcPr>
            <w:tcW w:w="2713" w:type="dxa"/>
            <w:vMerge/>
          </w:tcPr>
          <w:p w:rsidR="00DB71E2" w:rsidRPr="0058510D" w:rsidRDefault="00DB71E2" w:rsidP="00BB1CCB">
            <w:pPr>
              <w:pStyle w:val="ListParagraph"/>
              <w:numPr>
                <w:ilvl w:val="0"/>
                <w:numId w:val="9"/>
              </w:numPr>
            </w:pPr>
          </w:p>
        </w:tc>
        <w:tc>
          <w:tcPr>
            <w:tcW w:w="2698" w:type="dxa"/>
            <w:vMerge/>
          </w:tcPr>
          <w:p w:rsidR="00DB71E2" w:rsidRPr="0058510D" w:rsidRDefault="00DB71E2" w:rsidP="0058510D">
            <w:pPr>
              <w:rPr>
                <w:rFonts w:eastAsia="Times New Roman"/>
              </w:rPr>
            </w:pPr>
          </w:p>
        </w:tc>
        <w:tc>
          <w:tcPr>
            <w:tcW w:w="7841" w:type="dxa"/>
            <w:shd w:val="clear" w:color="auto" w:fill="DBE5F1" w:themeFill="accent1" w:themeFillTint="33"/>
          </w:tcPr>
          <w:p w:rsidR="00DB71E2" w:rsidRDefault="00DB71E2" w:rsidP="008B2823">
            <w:pPr>
              <w:ind w:left="360"/>
            </w:pPr>
            <w:r>
              <w:t>Students will be able to articulate a variety of ways Christianity can connect to counseling.</w:t>
            </w:r>
          </w:p>
          <w:p w:rsidR="00DB71E2" w:rsidRDefault="00DB71E2" w:rsidP="008B2823">
            <w:pPr>
              <w:ind w:left="360"/>
            </w:pPr>
          </w:p>
        </w:tc>
        <w:tc>
          <w:tcPr>
            <w:tcW w:w="1877" w:type="dxa"/>
            <w:shd w:val="clear" w:color="auto" w:fill="DBE5F1" w:themeFill="accent1" w:themeFillTint="33"/>
          </w:tcPr>
          <w:p w:rsidR="00DB71E2" w:rsidRPr="0058510D" w:rsidRDefault="000B50F3" w:rsidP="0058510D">
            <w:r>
              <w:t>COUN 537</w:t>
            </w:r>
          </w:p>
        </w:tc>
        <w:tc>
          <w:tcPr>
            <w:tcW w:w="2777" w:type="dxa"/>
            <w:shd w:val="clear" w:color="auto" w:fill="DBE5F1" w:themeFill="accent1" w:themeFillTint="33"/>
          </w:tcPr>
          <w:p w:rsidR="00DB71E2" w:rsidRPr="0058510D" w:rsidRDefault="003746A0" w:rsidP="0058510D">
            <w:r>
              <w:t>Average grade of weeks 1-4 Forum Discussions</w:t>
            </w:r>
          </w:p>
        </w:tc>
        <w:tc>
          <w:tcPr>
            <w:tcW w:w="1991" w:type="dxa"/>
            <w:gridSpan w:val="2"/>
            <w:shd w:val="clear" w:color="auto" w:fill="DBE5F1" w:themeFill="accent1" w:themeFillTint="33"/>
          </w:tcPr>
          <w:p w:rsidR="00DB71E2" w:rsidRPr="0058510D" w:rsidRDefault="00DB71E2" w:rsidP="0058510D"/>
        </w:tc>
        <w:tc>
          <w:tcPr>
            <w:tcW w:w="1693" w:type="dxa"/>
            <w:shd w:val="clear" w:color="auto" w:fill="DBE5F1" w:themeFill="accent1" w:themeFillTint="33"/>
          </w:tcPr>
          <w:p w:rsidR="00DB71E2" w:rsidRPr="0058510D" w:rsidRDefault="00DB71E2" w:rsidP="0058510D"/>
        </w:tc>
      </w:tr>
      <w:tr w:rsidR="00DB71E2" w:rsidRPr="0058510D" w:rsidTr="006A70A3">
        <w:trPr>
          <w:trHeight w:val="921"/>
        </w:trPr>
        <w:tc>
          <w:tcPr>
            <w:tcW w:w="2713" w:type="dxa"/>
            <w:vMerge/>
          </w:tcPr>
          <w:p w:rsidR="00DB71E2" w:rsidRPr="0058510D" w:rsidRDefault="00DB71E2" w:rsidP="00BB1CCB">
            <w:pPr>
              <w:pStyle w:val="ListParagraph"/>
              <w:numPr>
                <w:ilvl w:val="0"/>
                <w:numId w:val="9"/>
              </w:numPr>
            </w:pPr>
          </w:p>
        </w:tc>
        <w:tc>
          <w:tcPr>
            <w:tcW w:w="2698" w:type="dxa"/>
            <w:vMerge/>
          </w:tcPr>
          <w:p w:rsidR="00DB71E2" w:rsidRPr="0058510D" w:rsidRDefault="00DB71E2" w:rsidP="0058510D">
            <w:pPr>
              <w:rPr>
                <w:rFonts w:eastAsia="Times New Roman"/>
              </w:rPr>
            </w:pPr>
          </w:p>
        </w:tc>
        <w:tc>
          <w:tcPr>
            <w:tcW w:w="7841" w:type="dxa"/>
            <w:shd w:val="clear" w:color="auto" w:fill="DBE5F1" w:themeFill="accent1" w:themeFillTint="33"/>
          </w:tcPr>
          <w:p w:rsidR="00DB71E2" w:rsidRDefault="00DB71E2" w:rsidP="008B2823">
            <w:pPr>
              <w:ind w:left="360"/>
            </w:pPr>
            <w:r>
              <w:t xml:space="preserve">Students will be able to </w:t>
            </w:r>
            <w:r w:rsidRPr="008B2823">
              <w:rPr>
                <w:rFonts w:cs="Arial"/>
              </w:rPr>
              <w:t>competently and appropriately integrate issues of spirituality and religion into counseling</w:t>
            </w:r>
            <w:r w:rsidRPr="005275F7">
              <w:t>.</w:t>
            </w:r>
          </w:p>
        </w:tc>
        <w:tc>
          <w:tcPr>
            <w:tcW w:w="1877" w:type="dxa"/>
            <w:shd w:val="clear" w:color="auto" w:fill="DBE5F1" w:themeFill="accent1" w:themeFillTint="33"/>
          </w:tcPr>
          <w:p w:rsidR="00DB71E2" w:rsidRPr="0058510D" w:rsidRDefault="00DB71E2" w:rsidP="0058510D">
            <w:r>
              <w:t>Internship II/Secondary</w:t>
            </w:r>
          </w:p>
        </w:tc>
        <w:tc>
          <w:tcPr>
            <w:tcW w:w="2777" w:type="dxa"/>
            <w:shd w:val="clear" w:color="auto" w:fill="DBE5F1" w:themeFill="accent1" w:themeFillTint="33"/>
          </w:tcPr>
          <w:p w:rsidR="00DB71E2" w:rsidRPr="0058510D" w:rsidRDefault="00DB71E2" w:rsidP="0058510D">
            <w:r>
              <w:t>Experiences Portfolio Reflection</w:t>
            </w:r>
          </w:p>
        </w:tc>
        <w:tc>
          <w:tcPr>
            <w:tcW w:w="1991" w:type="dxa"/>
            <w:gridSpan w:val="2"/>
            <w:shd w:val="clear" w:color="auto" w:fill="DBE5F1" w:themeFill="accent1" w:themeFillTint="33"/>
          </w:tcPr>
          <w:p w:rsidR="00DB71E2" w:rsidRPr="0058510D" w:rsidRDefault="00DB71E2" w:rsidP="0058510D"/>
        </w:tc>
        <w:tc>
          <w:tcPr>
            <w:tcW w:w="1693" w:type="dxa"/>
            <w:shd w:val="clear" w:color="auto" w:fill="DBE5F1" w:themeFill="accent1" w:themeFillTint="33"/>
          </w:tcPr>
          <w:p w:rsidR="00DB71E2" w:rsidRPr="0058510D" w:rsidRDefault="00DB71E2" w:rsidP="0058510D"/>
        </w:tc>
      </w:tr>
      <w:tr w:rsidR="002F52A4" w:rsidRPr="0058510D" w:rsidTr="006A70A3">
        <w:trPr>
          <w:trHeight w:val="505"/>
        </w:trPr>
        <w:tc>
          <w:tcPr>
            <w:tcW w:w="2713" w:type="dxa"/>
            <w:vMerge w:val="restart"/>
          </w:tcPr>
          <w:p w:rsidR="002F52A4" w:rsidRPr="0058510D" w:rsidRDefault="002F52A4" w:rsidP="00BB1CCB">
            <w:pPr>
              <w:pStyle w:val="ListParagraph"/>
              <w:numPr>
                <w:ilvl w:val="0"/>
                <w:numId w:val="9"/>
              </w:numPr>
            </w:pPr>
            <w:r w:rsidRPr="0058510D">
              <w:t xml:space="preserve">Apply ethical principles relevant to their profession </w:t>
            </w:r>
          </w:p>
        </w:tc>
        <w:tc>
          <w:tcPr>
            <w:tcW w:w="2698" w:type="dxa"/>
            <w:vMerge w:val="restart"/>
          </w:tcPr>
          <w:p w:rsidR="002F52A4" w:rsidRPr="0058510D" w:rsidRDefault="002F52A4" w:rsidP="0058510D">
            <w:r w:rsidRPr="0058510D">
              <w:rPr>
                <w:rFonts w:eastAsia="Times New Roman"/>
              </w:rPr>
              <w:t xml:space="preserve">To guide students toward an ethical practice of counseling that is grounded in professional and spiritual values. </w:t>
            </w:r>
          </w:p>
        </w:tc>
        <w:tc>
          <w:tcPr>
            <w:tcW w:w="7841" w:type="dxa"/>
          </w:tcPr>
          <w:p w:rsidR="002F52A4" w:rsidRPr="008E211F" w:rsidRDefault="002F52A4" w:rsidP="00672F73">
            <w:pPr>
              <w:rPr>
                <w:highlight w:val="yellow"/>
              </w:rPr>
            </w:pPr>
            <w:r w:rsidRPr="008E211F">
              <w:rPr>
                <w:highlight w:val="yellow"/>
              </w:rPr>
              <w:t>Students will have knowledge of the structure and content of the ACA ethics code. (2.F.1.i)</w:t>
            </w:r>
          </w:p>
          <w:p w:rsidR="002F52A4" w:rsidRPr="008E211F" w:rsidRDefault="002F52A4" w:rsidP="00672F73">
            <w:pPr>
              <w:rPr>
                <w:highlight w:val="yellow"/>
              </w:rPr>
            </w:pPr>
          </w:p>
        </w:tc>
        <w:tc>
          <w:tcPr>
            <w:tcW w:w="1877" w:type="dxa"/>
          </w:tcPr>
          <w:p w:rsidR="002F52A4" w:rsidRPr="008E211F" w:rsidRDefault="002F52A4" w:rsidP="0058510D">
            <w:pPr>
              <w:rPr>
                <w:highlight w:val="yellow"/>
              </w:rPr>
            </w:pPr>
            <w:r w:rsidRPr="008E211F">
              <w:rPr>
                <w:highlight w:val="yellow"/>
              </w:rPr>
              <w:t>COUN 501</w:t>
            </w:r>
          </w:p>
        </w:tc>
        <w:tc>
          <w:tcPr>
            <w:tcW w:w="2777" w:type="dxa"/>
          </w:tcPr>
          <w:p w:rsidR="002F52A4" w:rsidRPr="008E211F" w:rsidRDefault="002F52A4" w:rsidP="0058510D">
            <w:pPr>
              <w:rPr>
                <w:highlight w:val="yellow"/>
              </w:rPr>
            </w:pPr>
            <w:r w:rsidRPr="008E211F">
              <w:rPr>
                <w:highlight w:val="yellow"/>
              </w:rPr>
              <w:t>Ethics Quiz</w:t>
            </w:r>
          </w:p>
        </w:tc>
        <w:tc>
          <w:tcPr>
            <w:tcW w:w="1991" w:type="dxa"/>
            <w:gridSpan w:val="2"/>
          </w:tcPr>
          <w:p w:rsidR="002F52A4" w:rsidRPr="008E211F" w:rsidRDefault="002F52A4" w:rsidP="0058510D">
            <w:pPr>
              <w:rPr>
                <w:highlight w:val="yellow"/>
              </w:rPr>
            </w:pPr>
            <w:r w:rsidRPr="008E211F">
              <w:rPr>
                <w:highlight w:val="yellow"/>
              </w:rPr>
              <w:t>100% of students will get an 83% or better</w:t>
            </w:r>
          </w:p>
        </w:tc>
        <w:tc>
          <w:tcPr>
            <w:tcW w:w="1693" w:type="dxa"/>
          </w:tcPr>
          <w:p w:rsidR="002F52A4" w:rsidRPr="008E211F" w:rsidRDefault="002F52A4" w:rsidP="0058510D">
            <w:pPr>
              <w:rPr>
                <w:highlight w:val="yellow"/>
              </w:rPr>
            </w:pPr>
            <w:r w:rsidRPr="008E211F">
              <w:rPr>
                <w:highlight w:val="yellow"/>
              </w:rPr>
              <w:t>Annually</w:t>
            </w:r>
          </w:p>
        </w:tc>
      </w:tr>
      <w:tr w:rsidR="002F52A4" w:rsidRPr="0058510D" w:rsidTr="006A70A3">
        <w:trPr>
          <w:trHeight w:val="420"/>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Pr="0058510D" w:rsidRDefault="002F52A4" w:rsidP="00672F73">
            <w:r w:rsidRPr="00817ECF">
              <w:t>Students will demonstrate use of an ethical decision making model</w:t>
            </w:r>
            <w:r>
              <w:t xml:space="preserve"> in a variety of counseling situations</w:t>
            </w:r>
            <w:r w:rsidRPr="00817ECF">
              <w:t xml:space="preserve">. </w:t>
            </w:r>
            <w:r>
              <w:t>(2.F.1.i)</w:t>
            </w:r>
          </w:p>
        </w:tc>
        <w:tc>
          <w:tcPr>
            <w:tcW w:w="1877" w:type="dxa"/>
            <w:shd w:val="clear" w:color="auto" w:fill="auto"/>
          </w:tcPr>
          <w:p w:rsidR="002F52A4" w:rsidRPr="0058510D" w:rsidRDefault="002F52A4" w:rsidP="0058510D">
            <w:r>
              <w:t>COUN 501, 510, 520, 532, 537, 541, 545</w:t>
            </w:r>
          </w:p>
        </w:tc>
        <w:tc>
          <w:tcPr>
            <w:tcW w:w="2777" w:type="dxa"/>
            <w:shd w:val="clear" w:color="auto" w:fill="auto"/>
          </w:tcPr>
          <w:p w:rsidR="002F52A4" w:rsidRDefault="002F52A4" w:rsidP="0058510D">
            <w:r>
              <w:t>Ethical Case Study</w:t>
            </w:r>
          </w:p>
          <w:p w:rsidR="00064C4F" w:rsidRPr="0058510D" w:rsidRDefault="00064C4F" w:rsidP="0058510D">
            <w:r>
              <w:t>537- Integrative Paper Section 3</w:t>
            </w:r>
          </w:p>
        </w:tc>
        <w:tc>
          <w:tcPr>
            <w:tcW w:w="1991" w:type="dxa"/>
            <w:gridSpan w:val="2"/>
          </w:tcPr>
          <w:p w:rsidR="002F52A4" w:rsidRPr="0058510D" w:rsidRDefault="002F52A4" w:rsidP="0058510D"/>
        </w:tc>
        <w:tc>
          <w:tcPr>
            <w:tcW w:w="1693" w:type="dxa"/>
          </w:tcPr>
          <w:p w:rsidR="002F52A4" w:rsidRPr="0058510D" w:rsidRDefault="002F52A4" w:rsidP="0058510D"/>
        </w:tc>
      </w:tr>
      <w:tr w:rsidR="002F52A4" w:rsidRPr="0058510D" w:rsidTr="006A70A3">
        <w:trPr>
          <w:trHeight w:val="420"/>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Pr="00817ECF" w:rsidRDefault="002F52A4" w:rsidP="006B3FE2">
            <w:pPr>
              <w:tabs>
                <w:tab w:val="left" w:pos="4563"/>
              </w:tabs>
            </w:pPr>
            <w:r w:rsidRPr="00817ECF">
              <w:t xml:space="preserve">Students will act ethically in all areas of their graduate program. </w:t>
            </w:r>
            <w:r>
              <w:t xml:space="preserve"> (2.F.1.i)</w:t>
            </w:r>
          </w:p>
        </w:tc>
        <w:tc>
          <w:tcPr>
            <w:tcW w:w="1877" w:type="dxa"/>
          </w:tcPr>
          <w:p w:rsidR="002F52A4" w:rsidRPr="0058510D" w:rsidRDefault="002F52A4" w:rsidP="0058510D">
            <w:r>
              <w:t>n/a</w:t>
            </w:r>
          </w:p>
        </w:tc>
        <w:tc>
          <w:tcPr>
            <w:tcW w:w="2777" w:type="dxa"/>
          </w:tcPr>
          <w:p w:rsidR="002F52A4" w:rsidRPr="0058510D" w:rsidRDefault="002F52A4" w:rsidP="0058510D">
            <w:r>
              <w:t>CCEs</w:t>
            </w:r>
          </w:p>
        </w:tc>
        <w:tc>
          <w:tcPr>
            <w:tcW w:w="1991" w:type="dxa"/>
            <w:gridSpan w:val="2"/>
          </w:tcPr>
          <w:p w:rsidR="002F52A4" w:rsidRPr="0058510D" w:rsidRDefault="002F52A4" w:rsidP="0058510D"/>
        </w:tc>
        <w:tc>
          <w:tcPr>
            <w:tcW w:w="1693" w:type="dxa"/>
          </w:tcPr>
          <w:p w:rsidR="002F52A4" w:rsidRPr="0058510D" w:rsidRDefault="002F52A4" w:rsidP="0058510D"/>
        </w:tc>
      </w:tr>
      <w:tr w:rsidR="002F52A4" w:rsidRPr="0058510D" w:rsidTr="006A70A3">
        <w:trPr>
          <w:trHeight w:val="420"/>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Pr="0058510D" w:rsidRDefault="002F52A4" w:rsidP="00672F73">
            <w:r>
              <w:t>Students will comply with relevant ethical codes, legal requirements, and site policies during their practicum and internships. (2.F.1.i)</w:t>
            </w:r>
          </w:p>
        </w:tc>
        <w:tc>
          <w:tcPr>
            <w:tcW w:w="1877" w:type="dxa"/>
          </w:tcPr>
          <w:p w:rsidR="002F52A4" w:rsidRPr="0058510D" w:rsidRDefault="002F52A4" w:rsidP="0058510D">
            <w:r>
              <w:t>Internship II/Secondary</w:t>
            </w:r>
          </w:p>
        </w:tc>
        <w:tc>
          <w:tcPr>
            <w:tcW w:w="2777" w:type="dxa"/>
          </w:tcPr>
          <w:p w:rsidR="002F52A4" w:rsidRPr="0058510D" w:rsidRDefault="002F52A4" w:rsidP="0058510D">
            <w:r>
              <w:t>Final Site Supervisor Evaluation Section</w:t>
            </w:r>
          </w:p>
        </w:tc>
        <w:tc>
          <w:tcPr>
            <w:tcW w:w="1991" w:type="dxa"/>
            <w:gridSpan w:val="2"/>
          </w:tcPr>
          <w:p w:rsidR="002F52A4" w:rsidRPr="0058510D" w:rsidRDefault="002F52A4" w:rsidP="0058510D"/>
        </w:tc>
        <w:tc>
          <w:tcPr>
            <w:tcW w:w="1693" w:type="dxa"/>
          </w:tcPr>
          <w:p w:rsidR="002F52A4" w:rsidRPr="0058510D" w:rsidRDefault="002F52A4" w:rsidP="0058510D"/>
        </w:tc>
      </w:tr>
      <w:tr w:rsidR="002F52A4" w:rsidRPr="0058510D" w:rsidTr="006A70A3">
        <w:trPr>
          <w:trHeight w:val="420"/>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Pr="00817ECF" w:rsidRDefault="002F52A4" w:rsidP="00672F73">
            <w:r w:rsidRPr="00817ECF">
              <w:t xml:space="preserve">Students will articulate how </w:t>
            </w:r>
            <w:r>
              <w:t xml:space="preserve">personal </w:t>
            </w:r>
            <w:r w:rsidRPr="00817ECF">
              <w:t>values intersect with the ACA ethics code.</w:t>
            </w:r>
          </w:p>
        </w:tc>
        <w:tc>
          <w:tcPr>
            <w:tcW w:w="1877" w:type="dxa"/>
            <w:shd w:val="clear" w:color="auto" w:fill="auto"/>
          </w:tcPr>
          <w:p w:rsidR="002F52A4" w:rsidRPr="00E60DD7" w:rsidRDefault="002F52A4" w:rsidP="0058510D">
            <w:r>
              <w:t>COUN 537</w:t>
            </w:r>
          </w:p>
        </w:tc>
        <w:tc>
          <w:tcPr>
            <w:tcW w:w="2777" w:type="dxa"/>
            <w:shd w:val="clear" w:color="auto" w:fill="auto"/>
          </w:tcPr>
          <w:p w:rsidR="002F52A4" w:rsidRPr="00E60DD7" w:rsidRDefault="00064C4F" w:rsidP="0058510D">
            <w:r>
              <w:t>Starting a Practice Week 4 Discussion (Q11)</w:t>
            </w:r>
          </w:p>
        </w:tc>
        <w:tc>
          <w:tcPr>
            <w:tcW w:w="1991" w:type="dxa"/>
            <w:gridSpan w:val="2"/>
          </w:tcPr>
          <w:p w:rsidR="002F52A4" w:rsidRPr="0058510D" w:rsidRDefault="002F52A4" w:rsidP="0058510D"/>
        </w:tc>
        <w:tc>
          <w:tcPr>
            <w:tcW w:w="1693" w:type="dxa"/>
          </w:tcPr>
          <w:p w:rsidR="002F52A4" w:rsidRPr="0058510D" w:rsidRDefault="002F52A4" w:rsidP="0058510D"/>
        </w:tc>
      </w:tr>
      <w:tr w:rsidR="002F52A4" w:rsidRPr="0058510D" w:rsidTr="006A70A3">
        <w:trPr>
          <w:trHeight w:val="420"/>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Pr="0058510D" w:rsidRDefault="002F52A4" w:rsidP="00672F73">
            <w:r>
              <w:t xml:space="preserve">Student will identify personal and religious/spiritual values which guide them as counselors. </w:t>
            </w:r>
          </w:p>
        </w:tc>
        <w:tc>
          <w:tcPr>
            <w:tcW w:w="1877" w:type="dxa"/>
            <w:shd w:val="clear" w:color="auto" w:fill="auto"/>
          </w:tcPr>
          <w:p w:rsidR="002F52A4" w:rsidRPr="00E60DD7" w:rsidRDefault="002F52A4" w:rsidP="0058510D">
            <w:r>
              <w:t>COUN 537</w:t>
            </w:r>
          </w:p>
        </w:tc>
        <w:tc>
          <w:tcPr>
            <w:tcW w:w="2777" w:type="dxa"/>
            <w:shd w:val="clear" w:color="auto" w:fill="auto"/>
          </w:tcPr>
          <w:p w:rsidR="002F52A4" w:rsidRPr="00E60DD7" w:rsidRDefault="00BB2D5B" w:rsidP="0058510D">
            <w:r>
              <w:t>Starting a Practice Peer Response Week 5</w:t>
            </w:r>
          </w:p>
        </w:tc>
        <w:tc>
          <w:tcPr>
            <w:tcW w:w="1991" w:type="dxa"/>
            <w:gridSpan w:val="2"/>
          </w:tcPr>
          <w:p w:rsidR="002F52A4" w:rsidRPr="0058510D" w:rsidRDefault="00BB2D5B" w:rsidP="0058510D">
            <w:r>
              <w:t>100% of students will get 8/10 on rubric for discussion participation</w:t>
            </w:r>
          </w:p>
        </w:tc>
        <w:tc>
          <w:tcPr>
            <w:tcW w:w="1693" w:type="dxa"/>
          </w:tcPr>
          <w:p w:rsidR="002F52A4" w:rsidRPr="0058510D" w:rsidRDefault="002F52A4" w:rsidP="0058510D"/>
        </w:tc>
      </w:tr>
      <w:tr w:rsidR="002F52A4" w:rsidRPr="0058510D" w:rsidTr="006A70A3">
        <w:trPr>
          <w:trHeight w:val="420"/>
        </w:trPr>
        <w:tc>
          <w:tcPr>
            <w:tcW w:w="2713" w:type="dxa"/>
            <w:vMerge/>
          </w:tcPr>
          <w:p w:rsidR="002F52A4" w:rsidRPr="0058510D" w:rsidRDefault="002F52A4" w:rsidP="00BB1CCB">
            <w:pPr>
              <w:pStyle w:val="ListParagraph"/>
              <w:numPr>
                <w:ilvl w:val="0"/>
                <w:numId w:val="9"/>
              </w:numPr>
            </w:pPr>
          </w:p>
        </w:tc>
        <w:tc>
          <w:tcPr>
            <w:tcW w:w="2698" w:type="dxa"/>
            <w:vMerge/>
          </w:tcPr>
          <w:p w:rsidR="002F52A4" w:rsidRPr="0058510D" w:rsidRDefault="002F52A4" w:rsidP="0058510D">
            <w:pPr>
              <w:rPr>
                <w:rFonts w:eastAsia="Times New Roman"/>
              </w:rPr>
            </w:pPr>
          </w:p>
        </w:tc>
        <w:tc>
          <w:tcPr>
            <w:tcW w:w="7841" w:type="dxa"/>
          </w:tcPr>
          <w:p w:rsidR="002F52A4" w:rsidRDefault="002F52A4" w:rsidP="002F52A4">
            <w:r>
              <w:t>Students will be able to design and implement self-care plans (2.F.1.l)</w:t>
            </w:r>
          </w:p>
          <w:p w:rsidR="002F52A4" w:rsidRDefault="002F52A4" w:rsidP="00672F73"/>
        </w:tc>
        <w:tc>
          <w:tcPr>
            <w:tcW w:w="1877" w:type="dxa"/>
            <w:shd w:val="clear" w:color="auto" w:fill="auto"/>
          </w:tcPr>
          <w:p w:rsidR="002F52A4" w:rsidRDefault="002F52A4" w:rsidP="0058510D">
            <w:r>
              <w:t>Field Experiences</w:t>
            </w:r>
          </w:p>
        </w:tc>
        <w:tc>
          <w:tcPr>
            <w:tcW w:w="2777" w:type="dxa"/>
            <w:shd w:val="clear" w:color="auto" w:fill="auto"/>
          </w:tcPr>
          <w:p w:rsidR="002F52A4" w:rsidRDefault="002F52A4" w:rsidP="0058510D"/>
        </w:tc>
        <w:tc>
          <w:tcPr>
            <w:tcW w:w="1991" w:type="dxa"/>
            <w:gridSpan w:val="2"/>
          </w:tcPr>
          <w:p w:rsidR="002F52A4" w:rsidRPr="0058510D" w:rsidRDefault="002F52A4" w:rsidP="0058510D"/>
        </w:tc>
        <w:tc>
          <w:tcPr>
            <w:tcW w:w="1693" w:type="dxa"/>
          </w:tcPr>
          <w:p w:rsidR="002F52A4" w:rsidRPr="0058510D" w:rsidRDefault="002F52A4" w:rsidP="0058510D"/>
        </w:tc>
      </w:tr>
      <w:tr w:rsidR="00867F46" w:rsidRPr="0058510D" w:rsidTr="006A70A3">
        <w:trPr>
          <w:trHeight w:val="755"/>
        </w:trPr>
        <w:tc>
          <w:tcPr>
            <w:tcW w:w="2713" w:type="dxa"/>
            <w:vMerge w:val="restart"/>
            <w:shd w:val="clear" w:color="auto" w:fill="DBE5F1" w:themeFill="accent1" w:themeFillTint="33"/>
          </w:tcPr>
          <w:p w:rsidR="00867F46" w:rsidRPr="0058510D" w:rsidRDefault="00867F46" w:rsidP="00BB1CCB">
            <w:pPr>
              <w:pStyle w:val="ListParagraph"/>
              <w:numPr>
                <w:ilvl w:val="0"/>
                <w:numId w:val="9"/>
              </w:numPr>
            </w:pPr>
            <w:r w:rsidRPr="0058510D">
              <w:t xml:space="preserve">Demonstrate intercultural competence </w:t>
            </w:r>
          </w:p>
        </w:tc>
        <w:tc>
          <w:tcPr>
            <w:tcW w:w="2698" w:type="dxa"/>
            <w:vMerge w:val="restart"/>
            <w:shd w:val="clear" w:color="auto" w:fill="DBE5F1" w:themeFill="accent1" w:themeFillTint="33"/>
          </w:tcPr>
          <w:p w:rsidR="00867F46" w:rsidRPr="0058510D" w:rsidRDefault="00867F46" w:rsidP="0058510D">
            <w:r w:rsidRPr="0058510D">
              <w:rPr>
                <w:rFonts w:eastAsia="Times New Roman"/>
              </w:rPr>
              <w:t>To help a diverse student body become self-reflective leaders who understand and address how issues of discrimination, privilege and oppression impact the practice and policies of counseling in a multicultural society.</w:t>
            </w:r>
          </w:p>
        </w:tc>
        <w:tc>
          <w:tcPr>
            <w:tcW w:w="7841" w:type="dxa"/>
            <w:shd w:val="clear" w:color="auto" w:fill="DBE5F1" w:themeFill="accent1" w:themeFillTint="33"/>
          </w:tcPr>
          <w:p w:rsidR="00867F46" w:rsidRPr="00C86CBD" w:rsidRDefault="00867F46" w:rsidP="00CE0C94">
            <w:pPr>
              <w:rPr>
                <w:highlight w:val="yellow"/>
              </w:rPr>
            </w:pPr>
            <w:r w:rsidRPr="00C86CBD">
              <w:rPr>
                <w:highlight w:val="yellow"/>
              </w:rPr>
              <w:t>The graduate counseling program will recruit and graduate a diverse student body.</w:t>
            </w:r>
          </w:p>
        </w:tc>
        <w:tc>
          <w:tcPr>
            <w:tcW w:w="1877" w:type="dxa"/>
            <w:shd w:val="clear" w:color="auto" w:fill="DBE5F1" w:themeFill="accent1" w:themeFillTint="33"/>
          </w:tcPr>
          <w:p w:rsidR="00867F46" w:rsidRPr="00C86CBD" w:rsidRDefault="00867F46" w:rsidP="0058510D">
            <w:pPr>
              <w:rPr>
                <w:highlight w:val="yellow"/>
              </w:rPr>
            </w:pPr>
            <w:r w:rsidRPr="00C86CBD">
              <w:rPr>
                <w:highlight w:val="yellow"/>
              </w:rPr>
              <w:t>n/a</w:t>
            </w:r>
          </w:p>
        </w:tc>
        <w:tc>
          <w:tcPr>
            <w:tcW w:w="2777" w:type="dxa"/>
            <w:shd w:val="clear" w:color="auto" w:fill="DBE5F1" w:themeFill="accent1" w:themeFillTint="33"/>
          </w:tcPr>
          <w:p w:rsidR="00867F46" w:rsidRPr="00C86CBD" w:rsidRDefault="00867F46" w:rsidP="0058510D">
            <w:pPr>
              <w:rPr>
                <w:highlight w:val="yellow"/>
              </w:rPr>
            </w:pPr>
            <w:r w:rsidRPr="00C86CBD">
              <w:rPr>
                <w:highlight w:val="yellow"/>
              </w:rPr>
              <w:t>Admissions Data and Graduation Data</w:t>
            </w:r>
          </w:p>
        </w:tc>
        <w:tc>
          <w:tcPr>
            <w:tcW w:w="1991" w:type="dxa"/>
            <w:gridSpan w:val="2"/>
            <w:shd w:val="clear" w:color="auto" w:fill="DBE5F1" w:themeFill="accent1" w:themeFillTint="33"/>
          </w:tcPr>
          <w:p w:rsidR="00867F46" w:rsidRPr="00C86CBD" w:rsidRDefault="006934D8" w:rsidP="0058510D">
            <w:pPr>
              <w:rPr>
                <w:highlight w:val="yellow"/>
              </w:rPr>
            </w:pPr>
            <w:r w:rsidRPr="00C86CBD">
              <w:rPr>
                <w:highlight w:val="yellow"/>
              </w:rPr>
              <w:t>Percentage of non-white students at admission and at graduation will be at or above the percent of</w:t>
            </w:r>
            <w:r w:rsidR="00C86CBD" w:rsidRPr="00C86CBD">
              <w:rPr>
                <w:highlight w:val="yellow"/>
              </w:rPr>
              <w:t xml:space="preserve"> those students in</w:t>
            </w:r>
            <w:r w:rsidRPr="00C86CBD">
              <w:rPr>
                <w:highlight w:val="yellow"/>
              </w:rPr>
              <w:t xml:space="preserve"> CACREP accredited programs nationally.</w:t>
            </w:r>
          </w:p>
        </w:tc>
        <w:tc>
          <w:tcPr>
            <w:tcW w:w="1693" w:type="dxa"/>
            <w:shd w:val="clear" w:color="auto" w:fill="DBE5F1" w:themeFill="accent1" w:themeFillTint="33"/>
          </w:tcPr>
          <w:p w:rsidR="00867F46" w:rsidRPr="00C86CBD" w:rsidRDefault="006934D8" w:rsidP="0058510D">
            <w:pPr>
              <w:rPr>
                <w:highlight w:val="yellow"/>
              </w:rPr>
            </w:pPr>
            <w:r w:rsidRPr="00C86CBD">
              <w:rPr>
                <w:highlight w:val="yellow"/>
              </w:rPr>
              <w:t>Annually</w:t>
            </w:r>
          </w:p>
        </w:tc>
      </w:tr>
      <w:tr w:rsidR="00867F46" w:rsidRPr="0058510D" w:rsidTr="006A70A3">
        <w:trPr>
          <w:trHeight w:val="505"/>
        </w:trPr>
        <w:tc>
          <w:tcPr>
            <w:tcW w:w="2713" w:type="dxa"/>
            <w:vMerge/>
            <w:shd w:val="clear" w:color="auto" w:fill="DBE5F1" w:themeFill="accent1" w:themeFillTint="33"/>
          </w:tcPr>
          <w:p w:rsidR="00867F46" w:rsidRPr="0058510D" w:rsidRDefault="00867F46" w:rsidP="00BB1CCB">
            <w:pPr>
              <w:pStyle w:val="ListParagraph"/>
              <w:numPr>
                <w:ilvl w:val="0"/>
                <w:numId w:val="9"/>
              </w:numPr>
            </w:pPr>
          </w:p>
        </w:tc>
        <w:tc>
          <w:tcPr>
            <w:tcW w:w="2698" w:type="dxa"/>
            <w:vMerge/>
            <w:shd w:val="clear" w:color="auto" w:fill="DBE5F1" w:themeFill="accent1" w:themeFillTint="33"/>
          </w:tcPr>
          <w:p w:rsidR="00867F46" w:rsidRPr="0058510D" w:rsidRDefault="00867F46" w:rsidP="0058510D">
            <w:pPr>
              <w:rPr>
                <w:rFonts w:eastAsia="Times New Roman"/>
              </w:rPr>
            </w:pPr>
          </w:p>
        </w:tc>
        <w:tc>
          <w:tcPr>
            <w:tcW w:w="7841" w:type="dxa"/>
            <w:vMerge w:val="restart"/>
            <w:shd w:val="clear" w:color="auto" w:fill="DBE5F1" w:themeFill="accent1" w:themeFillTint="33"/>
          </w:tcPr>
          <w:p w:rsidR="00867F46" w:rsidRPr="005B0915" w:rsidRDefault="00867F46" w:rsidP="00070A8B">
            <w:r>
              <w:t>Students will demonstrate knowledge of and commitment to acquiring the ACA endorsed Multicultural and Social Justice Counseling Competencies. (2.F.2.b &amp;c)</w:t>
            </w:r>
          </w:p>
        </w:tc>
        <w:tc>
          <w:tcPr>
            <w:tcW w:w="1877" w:type="dxa"/>
            <w:shd w:val="clear" w:color="auto" w:fill="DBE5F1" w:themeFill="accent1" w:themeFillTint="33"/>
          </w:tcPr>
          <w:p w:rsidR="00867F46" w:rsidRDefault="00867F46" w:rsidP="0058510D">
            <w:r>
              <w:t>COUN 511</w:t>
            </w:r>
          </w:p>
          <w:p w:rsidR="00867F46" w:rsidRDefault="00867F46" w:rsidP="0058510D"/>
          <w:p w:rsidR="00867F46" w:rsidRPr="0058510D" w:rsidRDefault="00867F46" w:rsidP="0058510D"/>
        </w:tc>
        <w:tc>
          <w:tcPr>
            <w:tcW w:w="2777" w:type="dxa"/>
            <w:shd w:val="clear" w:color="auto" w:fill="DBE5F1" w:themeFill="accent1" w:themeFillTint="33"/>
          </w:tcPr>
          <w:p w:rsidR="00867F46" w:rsidRDefault="00867F46" w:rsidP="0058510D">
            <w:r>
              <w:t>Quiz</w:t>
            </w:r>
          </w:p>
          <w:p w:rsidR="00867F46" w:rsidRPr="00C06673" w:rsidRDefault="00867F46" w:rsidP="0058510D"/>
        </w:tc>
        <w:tc>
          <w:tcPr>
            <w:tcW w:w="1991" w:type="dxa"/>
            <w:gridSpan w:val="2"/>
            <w:shd w:val="clear" w:color="auto" w:fill="DBE5F1" w:themeFill="accent1" w:themeFillTint="33"/>
          </w:tcPr>
          <w:p w:rsidR="00867F46" w:rsidRPr="0058510D" w:rsidRDefault="00867F46" w:rsidP="0058510D"/>
        </w:tc>
        <w:tc>
          <w:tcPr>
            <w:tcW w:w="1693" w:type="dxa"/>
            <w:shd w:val="clear" w:color="auto" w:fill="DBE5F1" w:themeFill="accent1" w:themeFillTint="33"/>
          </w:tcPr>
          <w:p w:rsidR="00867F46" w:rsidRPr="0058510D" w:rsidRDefault="00867F46" w:rsidP="0058510D"/>
        </w:tc>
      </w:tr>
      <w:tr w:rsidR="00867F46" w:rsidRPr="0058510D" w:rsidTr="006A70A3">
        <w:trPr>
          <w:trHeight w:val="505"/>
        </w:trPr>
        <w:tc>
          <w:tcPr>
            <w:tcW w:w="2713" w:type="dxa"/>
            <w:vMerge/>
            <w:shd w:val="clear" w:color="auto" w:fill="DBE5F1" w:themeFill="accent1" w:themeFillTint="33"/>
          </w:tcPr>
          <w:p w:rsidR="00867F46" w:rsidRPr="0058510D" w:rsidRDefault="00867F46" w:rsidP="00BB1CCB">
            <w:pPr>
              <w:pStyle w:val="ListParagraph"/>
              <w:numPr>
                <w:ilvl w:val="0"/>
                <w:numId w:val="9"/>
              </w:numPr>
            </w:pPr>
          </w:p>
        </w:tc>
        <w:tc>
          <w:tcPr>
            <w:tcW w:w="2698" w:type="dxa"/>
            <w:vMerge/>
            <w:shd w:val="clear" w:color="auto" w:fill="DBE5F1" w:themeFill="accent1" w:themeFillTint="33"/>
          </w:tcPr>
          <w:p w:rsidR="00867F46" w:rsidRPr="0058510D" w:rsidRDefault="00867F46" w:rsidP="0058510D">
            <w:pPr>
              <w:rPr>
                <w:rFonts w:eastAsia="Times New Roman"/>
              </w:rPr>
            </w:pPr>
          </w:p>
        </w:tc>
        <w:tc>
          <w:tcPr>
            <w:tcW w:w="7841" w:type="dxa"/>
            <w:vMerge/>
            <w:shd w:val="clear" w:color="auto" w:fill="DBE5F1" w:themeFill="accent1" w:themeFillTint="33"/>
          </w:tcPr>
          <w:p w:rsidR="00867F46" w:rsidRDefault="00867F46" w:rsidP="00070A8B"/>
        </w:tc>
        <w:tc>
          <w:tcPr>
            <w:tcW w:w="1877" w:type="dxa"/>
            <w:shd w:val="clear" w:color="auto" w:fill="DBE5F1" w:themeFill="accent1" w:themeFillTint="33"/>
          </w:tcPr>
          <w:p w:rsidR="00867F46" w:rsidRDefault="00867F46" w:rsidP="0058510D">
            <w:r>
              <w:t>Internship II/Secondary</w:t>
            </w:r>
          </w:p>
        </w:tc>
        <w:tc>
          <w:tcPr>
            <w:tcW w:w="2777" w:type="dxa"/>
            <w:shd w:val="clear" w:color="auto" w:fill="DBE5F1" w:themeFill="accent1" w:themeFillTint="33"/>
          </w:tcPr>
          <w:p w:rsidR="00867F46" w:rsidRPr="00C06673" w:rsidRDefault="00867F46" w:rsidP="0058510D">
            <w:r>
              <w:t>Field Experience Reflections</w:t>
            </w:r>
          </w:p>
        </w:tc>
        <w:tc>
          <w:tcPr>
            <w:tcW w:w="1991" w:type="dxa"/>
            <w:gridSpan w:val="2"/>
            <w:shd w:val="clear" w:color="auto" w:fill="DBE5F1" w:themeFill="accent1" w:themeFillTint="33"/>
          </w:tcPr>
          <w:p w:rsidR="00867F46" w:rsidRPr="0058510D" w:rsidRDefault="00867F46" w:rsidP="0058510D"/>
        </w:tc>
        <w:tc>
          <w:tcPr>
            <w:tcW w:w="1693" w:type="dxa"/>
            <w:shd w:val="clear" w:color="auto" w:fill="DBE5F1" w:themeFill="accent1" w:themeFillTint="33"/>
          </w:tcPr>
          <w:p w:rsidR="00867F46" w:rsidRPr="0058510D" w:rsidRDefault="00867F46" w:rsidP="0058510D"/>
        </w:tc>
      </w:tr>
      <w:tr w:rsidR="00867F46" w:rsidRPr="0058510D" w:rsidTr="006A70A3">
        <w:trPr>
          <w:trHeight w:val="752"/>
        </w:trPr>
        <w:tc>
          <w:tcPr>
            <w:tcW w:w="2713" w:type="dxa"/>
            <w:vMerge/>
            <w:shd w:val="clear" w:color="auto" w:fill="DBE5F1" w:themeFill="accent1" w:themeFillTint="33"/>
          </w:tcPr>
          <w:p w:rsidR="00867F46" w:rsidRPr="0058510D" w:rsidRDefault="00867F46" w:rsidP="00BB1CCB">
            <w:pPr>
              <w:pStyle w:val="ListParagraph"/>
              <w:numPr>
                <w:ilvl w:val="0"/>
                <w:numId w:val="9"/>
              </w:numPr>
            </w:pPr>
          </w:p>
        </w:tc>
        <w:tc>
          <w:tcPr>
            <w:tcW w:w="2698" w:type="dxa"/>
            <w:vMerge/>
            <w:shd w:val="clear" w:color="auto" w:fill="DBE5F1" w:themeFill="accent1" w:themeFillTint="33"/>
          </w:tcPr>
          <w:p w:rsidR="00867F46" w:rsidRPr="0058510D" w:rsidRDefault="00867F46" w:rsidP="0058510D">
            <w:pPr>
              <w:rPr>
                <w:rFonts w:eastAsia="Times New Roman"/>
              </w:rPr>
            </w:pPr>
          </w:p>
        </w:tc>
        <w:tc>
          <w:tcPr>
            <w:tcW w:w="7841" w:type="dxa"/>
            <w:shd w:val="clear" w:color="auto" w:fill="DBE5F1" w:themeFill="accent1" w:themeFillTint="33"/>
          </w:tcPr>
          <w:p w:rsidR="00867F46" w:rsidRPr="00142342" w:rsidRDefault="00142342" w:rsidP="00CE0C94">
            <w:pPr>
              <w:rPr>
                <w:highlight w:val="yellow"/>
              </w:rPr>
            </w:pPr>
            <w:r>
              <w:rPr>
                <w:rFonts w:ascii="Arial Narrow" w:hAnsi="Arial Narrow" w:cs="Arial"/>
                <w:highlight w:val="yellow"/>
              </w:rPr>
              <w:t>Students will b</w:t>
            </w:r>
            <w:r w:rsidRPr="00142342">
              <w:rPr>
                <w:rFonts w:ascii="Arial Narrow" w:hAnsi="Arial Narrow" w:cs="Arial"/>
                <w:highlight w:val="yellow"/>
              </w:rPr>
              <w:t>ecome aware of areas in their life where they experience power, privilege, and oppression. (2.f.2.e)</w:t>
            </w:r>
          </w:p>
        </w:tc>
        <w:tc>
          <w:tcPr>
            <w:tcW w:w="1877" w:type="dxa"/>
            <w:shd w:val="clear" w:color="auto" w:fill="DBE5F1" w:themeFill="accent1" w:themeFillTint="33"/>
          </w:tcPr>
          <w:p w:rsidR="00867F46" w:rsidRPr="006934D8" w:rsidRDefault="00867F46" w:rsidP="0058510D">
            <w:pPr>
              <w:rPr>
                <w:highlight w:val="yellow"/>
              </w:rPr>
            </w:pPr>
            <w:r w:rsidRPr="006934D8">
              <w:rPr>
                <w:highlight w:val="yellow"/>
              </w:rPr>
              <w:t>COUN 511</w:t>
            </w:r>
          </w:p>
        </w:tc>
        <w:tc>
          <w:tcPr>
            <w:tcW w:w="2777" w:type="dxa"/>
            <w:shd w:val="clear" w:color="auto" w:fill="DBE5F1" w:themeFill="accent1" w:themeFillTint="33"/>
          </w:tcPr>
          <w:p w:rsidR="00867F46" w:rsidRPr="006934D8" w:rsidRDefault="00867F46" w:rsidP="0058510D">
            <w:pPr>
              <w:rPr>
                <w:highlight w:val="yellow"/>
              </w:rPr>
            </w:pPr>
            <w:r w:rsidRPr="006934D8">
              <w:rPr>
                <w:highlight w:val="yellow"/>
              </w:rPr>
              <w:t>Cultural Autobiography</w:t>
            </w:r>
          </w:p>
        </w:tc>
        <w:tc>
          <w:tcPr>
            <w:tcW w:w="1991" w:type="dxa"/>
            <w:gridSpan w:val="2"/>
            <w:shd w:val="clear" w:color="auto" w:fill="DBE5F1" w:themeFill="accent1" w:themeFillTint="33"/>
          </w:tcPr>
          <w:p w:rsidR="00867F46" w:rsidRPr="006934D8" w:rsidRDefault="006934D8" w:rsidP="0058510D">
            <w:pPr>
              <w:rPr>
                <w:highlight w:val="yellow"/>
              </w:rPr>
            </w:pPr>
            <w:r w:rsidRPr="006934D8">
              <w:rPr>
                <w:highlight w:val="yellow"/>
              </w:rPr>
              <w:t>100% of students will receive an 83% or above</w:t>
            </w:r>
          </w:p>
        </w:tc>
        <w:tc>
          <w:tcPr>
            <w:tcW w:w="1693" w:type="dxa"/>
            <w:shd w:val="clear" w:color="auto" w:fill="DBE5F1" w:themeFill="accent1" w:themeFillTint="33"/>
          </w:tcPr>
          <w:p w:rsidR="00867F46" w:rsidRPr="006934D8" w:rsidRDefault="006934D8" w:rsidP="0058510D">
            <w:pPr>
              <w:rPr>
                <w:highlight w:val="yellow"/>
              </w:rPr>
            </w:pPr>
            <w:r w:rsidRPr="006934D8">
              <w:rPr>
                <w:highlight w:val="yellow"/>
              </w:rPr>
              <w:t>Annually</w:t>
            </w:r>
          </w:p>
        </w:tc>
      </w:tr>
      <w:tr w:rsidR="00142342" w:rsidRPr="0058510D" w:rsidTr="006A70A3">
        <w:trPr>
          <w:trHeight w:val="468"/>
        </w:trPr>
        <w:tc>
          <w:tcPr>
            <w:tcW w:w="2713" w:type="dxa"/>
            <w:vMerge/>
            <w:shd w:val="clear" w:color="auto" w:fill="DBE5F1" w:themeFill="accent1" w:themeFillTint="33"/>
          </w:tcPr>
          <w:p w:rsidR="00142342" w:rsidRPr="0058510D" w:rsidRDefault="00142342" w:rsidP="00BB1CCB">
            <w:pPr>
              <w:pStyle w:val="ListParagraph"/>
              <w:numPr>
                <w:ilvl w:val="0"/>
                <w:numId w:val="9"/>
              </w:numPr>
            </w:pPr>
          </w:p>
        </w:tc>
        <w:tc>
          <w:tcPr>
            <w:tcW w:w="2698" w:type="dxa"/>
            <w:vMerge/>
            <w:shd w:val="clear" w:color="auto" w:fill="DBE5F1" w:themeFill="accent1" w:themeFillTint="33"/>
          </w:tcPr>
          <w:p w:rsidR="00142342" w:rsidRPr="0058510D" w:rsidRDefault="00142342" w:rsidP="0058510D">
            <w:pPr>
              <w:rPr>
                <w:rFonts w:eastAsia="Times New Roman"/>
              </w:rPr>
            </w:pPr>
          </w:p>
        </w:tc>
        <w:tc>
          <w:tcPr>
            <w:tcW w:w="7841" w:type="dxa"/>
            <w:vMerge w:val="restart"/>
            <w:shd w:val="clear" w:color="auto" w:fill="DBE5F1" w:themeFill="accent1" w:themeFillTint="33"/>
          </w:tcPr>
          <w:p w:rsidR="00142342" w:rsidRPr="0058510D" w:rsidRDefault="00142342" w:rsidP="00CE0C94">
            <w:r>
              <w:t xml:space="preserve">Exhibit knowledge of how experiences and </w:t>
            </w:r>
            <w:r w:rsidRPr="005B0915">
              <w:t>dimensions of identity impac</w:t>
            </w:r>
            <w:r>
              <w:t>t peoples’ views of others, including clients and counselors. (2.F.2.d)</w:t>
            </w:r>
          </w:p>
        </w:tc>
        <w:tc>
          <w:tcPr>
            <w:tcW w:w="1877" w:type="dxa"/>
            <w:shd w:val="clear" w:color="auto" w:fill="DBE5F1" w:themeFill="accent1" w:themeFillTint="33"/>
          </w:tcPr>
          <w:p w:rsidR="00142342" w:rsidRPr="0058510D" w:rsidRDefault="00142342" w:rsidP="0058510D">
            <w:r>
              <w:t>COUN 511</w:t>
            </w:r>
          </w:p>
        </w:tc>
        <w:tc>
          <w:tcPr>
            <w:tcW w:w="2777" w:type="dxa"/>
            <w:shd w:val="clear" w:color="auto" w:fill="DBE5F1" w:themeFill="accent1" w:themeFillTint="33"/>
          </w:tcPr>
          <w:p w:rsidR="00142342" w:rsidRPr="0058510D" w:rsidRDefault="00142342" w:rsidP="0058510D">
            <w:r>
              <w:t>Cultural Immersion Project</w:t>
            </w:r>
          </w:p>
        </w:tc>
        <w:tc>
          <w:tcPr>
            <w:tcW w:w="1991" w:type="dxa"/>
            <w:gridSpan w:val="2"/>
            <w:shd w:val="clear" w:color="auto" w:fill="DBE5F1" w:themeFill="accent1" w:themeFillTint="33"/>
          </w:tcPr>
          <w:p w:rsidR="00142342" w:rsidRPr="0058510D" w:rsidRDefault="00142342" w:rsidP="0058510D"/>
        </w:tc>
        <w:tc>
          <w:tcPr>
            <w:tcW w:w="1693" w:type="dxa"/>
            <w:shd w:val="clear" w:color="auto" w:fill="DBE5F1" w:themeFill="accent1" w:themeFillTint="33"/>
          </w:tcPr>
          <w:p w:rsidR="00142342" w:rsidRPr="0058510D" w:rsidRDefault="00142342" w:rsidP="0058510D"/>
        </w:tc>
      </w:tr>
      <w:tr w:rsidR="00142342" w:rsidRPr="0058510D" w:rsidTr="006A70A3">
        <w:trPr>
          <w:trHeight w:val="467"/>
        </w:trPr>
        <w:tc>
          <w:tcPr>
            <w:tcW w:w="2713" w:type="dxa"/>
            <w:vMerge/>
            <w:shd w:val="clear" w:color="auto" w:fill="DBE5F1" w:themeFill="accent1" w:themeFillTint="33"/>
          </w:tcPr>
          <w:p w:rsidR="00142342" w:rsidRPr="0058510D" w:rsidRDefault="00142342" w:rsidP="00BB1CCB">
            <w:pPr>
              <w:pStyle w:val="ListParagraph"/>
              <w:numPr>
                <w:ilvl w:val="0"/>
                <w:numId w:val="9"/>
              </w:numPr>
            </w:pPr>
          </w:p>
        </w:tc>
        <w:tc>
          <w:tcPr>
            <w:tcW w:w="2698" w:type="dxa"/>
            <w:vMerge/>
            <w:shd w:val="clear" w:color="auto" w:fill="DBE5F1" w:themeFill="accent1" w:themeFillTint="33"/>
          </w:tcPr>
          <w:p w:rsidR="00142342" w:rsidRPr="0058510D" w:rsidRDefault="00142342" w:rsidP="0058510D">
            <w:pPr>
              <w:rPr>
                <w:rFonts w:eastAsia="Times New Roman"/>
              </w:rPr>
            </w:pPr>
          </w:p>
        </w:tc>
        <w:tc>
          <w:tcPr>
            <w:tcW w:w="7841" w:type="dxa"/>
            <w:vMerge/>
            <w:shd w:val="clear" w:color="auto" w:fill="DBE5F1" w:themeFill="accent1" w:themeFillTint="33"/>
          </w:tcPr>
          <w:p w:rsidR="00142342" w:rsidRPr="005B0915" w:rsidRDefault="00142342" w:rsidP="00CE0C94"/>
        </w:tc>
        <w:tc>
          <w:tcPr>
            <w:tcW w:w="1877" w:type="dxa"/>
            <w:shd w:val="clear" w:color="auto" w:fill="DBE5F1" w:themeFill="accent1" w:themeFillTint="33"/>
          </w:tcPr>
          <w:p w:rsidR="00142342" w:rsidRDefault="00142342" w:rsidP="0058510D">
            <w:r>
              <w:t>Internship II/Secondary</w:t>
            </w:r>
          </w:p>
        </w:tc>
        <w:tc>
          <w:tcPr>
            <w:tcW w:w="2777" w:type="dxa"/>
            <w:shd w:val="clear" w:color="auto" w:fill="DBE5F1" w:themeFill="accent1" w:themeFillTint="33"/>
          </w:tcPr>
          <w:p w:rsidR="00142342" w:rsidRDefault="00142342" w:rsidP="0058510D">
            <w:r>
              <w:t>Case Presentation</w:t>
            </w:r>
          </w:p>
        </w:tc>
        <w:tc>
          <w:tcPr>
            <w:tcW w:w="1991" w:type="dxa"/>
            <w:gridSpan w:val="2"/>
            <w:shd w:val="clear" w:color="auto" w:fill="DBE5F1" w:themeFill="accent1" w:themeFillTint="33"/>
          </w:tcPr>
          <w:p w:rsidR="00142342" w:rsidRPr="0058510D" w:rsidRDefault="00142342" w:rsidP="0058510D"/>
        </w:tc>
        <w:tc>
          <w:tcPr>
            <w:tcW w:w="1693" w:type="dxa"/>
            <w:shd w:val="clear" w:color="auto" w:fill="DBE5F1" w:themeFill="accent1" w:themeFillTint="33"/>
          </w:tcPr>
          <w:p w:rsidR="00142342" w:rsidRPr="0058510D" w:rsidRDefault="00142342" w:rsidP="0058510D"/>
        </w:tc>
      </w:tr>
      <w:tr w:rsidR="00142342" w:rsidRPr="0058510D" w:rsidTr="006A70A3">
        <w:trPr>
          <w:trHeight w:val="752"/>
        </w:trPr>
        <w:tc>
          <w:tcPr>
            <w:tcW w:w="2713" w:type="dxa"/>
            <w:vMerge/>
            <w:shd w:val="clear" w:color="auto" w:fill="DBE5F1" w:themeFill="accent1" w:themeFillTint="33"/>
          </w:tcPr>
          <w:p w:rsidR="00142342" w:rsidRPr="0058510D" w:rsidRDefault="00142342" w:rsidP="00BB1CCB">
            <w:pPr>
              <w:pStyle w:val="ListParagraph"/>
              <w:numPr>
                <w:ilvl w:val="0"/>
                <w:numId w:val="9"/>
              </w:numPr>
            </w:pPr>
          </w:p>
        </w:tc>
        <w:tc>
          <w:tcPr>
            <w:tcW w:w="2698" w:type="dxa"/>
            <w:vMerge/>
            <w:shd w:val="clear" w:color="auto" w:fill="DBE5F1" w:themeFill="accent1" w:themeFillTint="33"/>
          </w:tcPr>
          <w:p w:rsidR="00142342" w:rsidRPr="0058510D" w:rsidRDefault="00142342" w:rsidP="0058510D">
            <w:pPr>
              <w:rPr>
                <w:rFonts w:eastAsia="Times New Roman"/>
              </w:rPr>
            </w:pPr>
          </w:p>
        </w:tc>
        <w:tc>
          <w:tcPr>
            <w:tcW w:w="7841" w:type="dxa"/>
            <w:shd w:val="clear" w:color="auto" w:fill="DBE5F1" w:themeFill="accent1" w:themeFillTint="33"/>
          </w:tcPr>
          <w:p w:rsidR="00142342" w:rsidRPr="005B0915" w:rsidRDefault="00142342" w:rsidP="00CE0C94">
            <w:r>
              <w:t xml:space="preserve">Students will perform counseling and other professional responsibilities in a way that is sensitive to the culture of the client, student or community. </w:t>
            </w:r>
          </w:p>
        </w:tc>
        <w:tc>
          <w:tcPr>
            <w:tcW w:w="1877" w:type="dxa"/>
            <w:shd w:val="clear" w:color="auto" w:fill="DBE5F1" w:themeFill="accent1" w:themeFillTint="33"/>
          </w:tcPr>
          <w:p w:rsidR="00142342" w:rsidRPr="0058510D" w:rsidRDefault="00142342" w:rsidP="0058510D">
            <w:r>
              <w:t xml:space="preserve">Internship II/Secondary </w:t>
            </w:r>
          </w:p>
        </w:tc>
        <w:tc>
          <w:tcPr>
            <w:tcW w:w="2777" w:type="dxa"/>
            <w:shd w:val="clear" w:color="auto" w:fill="DBE5F1" w:themeFill="accent1" w:themeFillTint="33"/>
          </w:tcPr>
          <w:p w:rsidR="00142342" w:rsidRPr="0058510D" w:rsidRDefault="00142342" w:rsidP="00354B5E">
            <w:r>
              <w:t>Final Site Supervisor Evaluation Section score</w:t>
            </w:r>
          </w:p>
        </w:tc>
        <w:tc>
          <w:tcPr>
            <w:tcW w:w="1991" w:type="dxa"/>
            <w:gridSpan w:val="2"/>
            <w:shd w:val="clear" w:color="auto" w:fill="DBE5F1" w:themeFill="accent1" w:themeFillTint="33"/>
          </w:tcPr>
          <w:p w:rsidR="00142342" w:rsidRPr="0058510D" w:rsidRDefault="00142342" w:rsidP="0058510D"/>
        </w:tc>
        <w:tc>
          <w:tcPr>
            <w:tcW w:w="1693" w:type="dxa"/>
            <w:shd w:val="clear" w:color="auto" w:fill="DBE5F1" w:themeFill="accent1" w:themeFillTint="33"/>
          </w:tcPr>
          <w:p w:rsidR="00142342" w:rsidRPr="0058510D" w:rsidRDefault="00142342" w:rsidP="0058510D">
            <w:r>
              <w:t>Annually</w:t>
            </w:r>
          </w:p>
        </w:tc>
      </w:tr>
      <w:tr w:rsidR="00142342" w:rsidRPr="0058510D" w:rsidTr="006A70A3">
        <w:trPr>
          <w:trHeight w:val="752"/>
        </w:trPr>
        <w:tc>
          <w:tcPr>
            <w:tcW w:w="2713" w:type="dxa"/>
            <w:vMerge/>
            <w:shd w:val="clear" w:color="auto" w:fill="DBE5F1" w:themeFill="accent1" w:themeFillTint="33"/>
          </w:tcPr>
          <w:p w:rsidR="00142342" w:rsidRPr="0058510D" w:rsidRDefault="00142342" w:rsidP="00BB1CCB">
            <w:pPr>
              <w:pStyle w:val="ListParagraph"/>
              <w:numPr>
                <w:ilvl w:val="0"/>
                <w:numId w:val="9"/>
              </w:numPr>
            </w:pPr>
          </w:p>
        </w:tc>
        <w:tc>
          <w:tcPr>
            <w:tcW w:w="2698" w:type="dxa"/>
            <w:vMerge/>
            <w:shd w:val="clear" w:color="auto" w:fill="DBE5F1" w:themeFill="accent1" w:themeFillTint="33"/>
          </w:tcPr>
          <w:p w:rsidR="00142342" w:rsidRPr="0058510D" w:rsidRDefault="00142342" w:rsidP="0058510D">
            <w:pPr>
              <w:rPr>
                <w:rFonts w:eastAsia="Times New Roman"/>
              </w:rPr>
            </w:pPr>
          </w:p>
        </w:tc>
        <w:tc>
          <w:tcPr>
            <w:tcW w:w="7841" w:type="dxa"/>
            <w:shd w:val="clear" w:color="auto" w:fill="DBE5F1" w:themeFill="accent1" w:themeFillTint="33"/>
          </w:tcPr>
          <w:p w:rsidR="00142342" w:rsidRPr="00867F46" w:rsidRDefault="00142342" w:rsidP="00CE0C94">
            <w:pPr>
              <w:rPr>
                <w:highlight w:val="yellow"/>
              </w:rPr>
            </w:pPr>
            <w:r w:rsidRPr="00867F46">
              <w:rPr>
                <w:highlight w:val="yellow"/>
              </w:rPr>
              <w:t>Students will advocate for oppressed populations in their professional settings. (CACREP 2.F.1.e)</w:t>
            </w:r>
          </w:p>
        </w:tc>
        <w:tc>
          <w:tcPr>
            <w:tcW w:w="1877" w:type="dxa"/>
            <w:shd w:val="clear" w:color="auto" w:fill="DBE5F1" w:themeFill="accent1" w:themeFillTint="33"/>
          </w:tcPr>
          <w:p w:rsidR="00142342" w:rsidRPr="00867F46" w:rsidRDefault="00142342" w:rsidP="0058510D">
            <w:pPr>
              <w:rPr>
                <w:highlight w:val="yellow"/>
              </w:rPr>
            </w:pPr>
            <w:r w:rsidRPr="00867F46">
              <w:rPr>
                <w:highlight w:val="yellow"/>
              </w:rPr>
              <w:t>Field Experiences</w:t>
            </w:r>
          </w:p>
        </w:tc>
        <w:tc>
          <w:tcPr>
            <w:tcW w:w="2777" w:type="dxa"/>
            <w:shd w:val="clear" w:color="auto" w:fill="DBE5F1" w:themeFill="accent1" w:themeFillTint="33"/>
          </w:tcPr>
          <w:p w:rsidR="00142342" w:rsidRPr="00867F46" w:rsidRDefault="00142342" w:rsidP="0058510D">
            <w:pPr>
              <w:rPr>
                <w:highlight w:val="yellow"/>
              </w:rPr>
            </w:pPr>
            <w:r w:rsidRPr="00867F46">
              <w:rPr>
                <w:highlight w:val="yellow"/>
              </w:rPr>
              <w:t>Advocacy Project</w:t>
            </w:r>
          </w:p>
        </w:tc>
        <w:tc>
          <w:tcPr>
            <w:tcW w:w="1991" w:type="dxa"/>
            <w:gridSpan w:val="2"/>
            <w:shd w:val="clear" w:color="auto" w:fill="DBE5F1" w:themeFill="accent1" w:themeFillTint="33"/>
          </w:tcPr>
          <w:p w:rsidR="00142342" w:rsidRPr="00867F46" w:rsidRDefault="00142342" w:rsidP="0058510D">
            <w:pPr>
              <w:rPr>
                <w:highlight w:val="yellow"/>
              </w:rPr>
            </w:pPr>
            <w:r w:rsidRPr="00867F46">
              <w:rPr>
                <w:highlight w:val="yellow"/>
              </w:rPr>
              <w:t>100% of students will get an 83% or better.</w:t>
            </w:r>
          </w:p>
        </w:tc>
        <w:tc>
          <w:tcPr>
            <w:tcW w:w="1693" w:type="dxa"/>
            <w:shd w:val="clear" w:color="auto" w:fill="DBE5F1" w:themeFill="accent1" w:themeFillTint="33"/>
          </w:tcPr>
          <w:p w:rsidR="00142342" w:rsidRPr="00867F46" w:rsidRDefault="00142342" w:rsidP="0058510D">
            <w:pPr>
              <w:rPr>
                <w:highlight w:val="yellow"/>
              </w:rPr>
            </w:pPr>
            <w:r w:rsidRPr="00867F46">
              <w:rPr>
                <w:highlight w:val="yellow"/>
              </w:rPr>
              <w:t>Annually</w:t>
            </w:r>
          </w:p>
        </w:tc>
      </w:tr>
    </w:tbl>
    <w:p w:rsidR="00EC0995" w:rsidRDefault="00EC0995" w:rsidP="0058510D"/>
    <w:p w:rsidR="00455796" w:rsidRDefault="00455796" w:rsidP="0058510D">
      <w:r>
        <w:t>Common Core Areas</w:t>
      </w:r>
    </w:p>
    <w:tbl>
      <w:tblPr>
        <w:tblStyle w:val="TableGrid"/>
        <w:tblW w:w="0" w:type="auto"/>
        <w:tblLook w:val="04A0" w:firstRow="1" w:lastRow="0" w:firstColumn="1" w:lastColumn="0" w:noHBand="0" w:noVBand="1"/>
      </w:tblPr>
      <w:tblGrid>
        <w:gridCol w:w="5397"/>
        <w:gridCol w:w="5395"/>
        <w:gridCol w:w="5401"/>
        <w:gridCol w:w="5397"/>
      </w:tblGrid>
      <w:tr w:rsidR="00455796" w:rsidTr="00455796">
        <w:tc>
          <w:tcPr>
            <w:tcW w:w="5454" w:type="dxa"/>
          </w:tcPr>
          <w:p w:rsidR="00455796" w:rsidRDefault="00455796" w:rsidP="0058510D">
            <w:r>
              <w:t>Core Area</w:t>
            </w:r>
          </w:p>
        </w:tc>
        <w:tc>
          <w:tcPr>
            <w:tcW w:w="5454" w:type="dxa"/>
          </w:tcPr>
          <w:p w:rsidR="00455796" w:rsidRDefault="00455796" w:rsidP="0058510D">
            <w:r>
              <w:t>Standards Assessed</w:t>
            </w:r>
          </w:p>
        </w:tc>
        <w:tc>
          <w:tcPr>
            <w:tcW w:w="5454" w:type="dxa"/>
          </w:tcPr>
          <w:p w:rsidR="00455796" w:rsidRDefault="00455796" w:rsidP="0058510D">
            <w:r>
              <w:t xml:space="preserve">Courses/Events </w:t>
            </w:r>
          </w:p>
        </w:tc>
        <w:tc>
          <w:tcPr>
            <w:tcW w:w="5454" w:type="dxa"/>
          </w:tcPr>
          <w:p w:rsidR="00455796" w:rsidRDefault="00455796" w:rsidP="0058510D">
            <w:r>
              <w:t>Instruments</w:t>
            </w:r>
          </w:p>
        </w:tc>
      </w:tr>
      <w:tr w:rsidR="00455796" w:rsidTr="00455796">
        <w:tc>
          <w:tcPr>
            <w:tcW w:w="5454" w:type="dxa"/>
          </w:tcPr>
          <w:p w:rsidR="00455796" w:rsidRDefault="00455796" w:rsidP="0058510D">
            <w:r>
              <w:t>1: Professional Counseling Orientation and Ethical Practice</w:t>
            </w:r>
          </w:p>
        </w:tc>
        <w:tc>
          <w:tcPr>
            <w:tcW w:w="5454" w:type="dxa"/>
          </w:tcPr>
          <w:p w:rsidR="00455796" w:rsidRDefault="00455796" w:rsidP="00455796">
            <w:r>
              <w:t>Students will be able to design and implement self-care plans (2.F.1.l)</w:t>
            </w:r>
          </w:p>
          <w:p w:rsidR="00455796" w:rsidRDefault="00455796" w:rsidP="0058510D"/>
        </w:tc>
        <w:tc>
          <w:tcPr>
            <w:tcW w:w="5454" w:type="dxa"/>
          </w:tcPr>
          <w:p w:rsidR="00455796" w:rsidRDefault="00455796" w:rsidP="0058510D"/>
        </w:tc>
        <w:tc>
          <w:tcPr>
            <w:tcW w:w="5454" w:type="dxa"/>
          </w:tcPr>
          <w:p w:rsidR="00455796" w:rsidRDefault="00455796" w:rsidP="0058510D"/>
        </w:tc>
      </w:tr>
      <w:tr w:rsidR="00455796" w:rsidTr="00455796">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r>
      <w:tr w:rsidR="00455796" w:rsidTr="00455796">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r>
      <w:tr w:rsidR="00455796" w:rsidTr="00455796">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r>
      <w:tr w:rsidR="00455796" w:rsidTr="00455796">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r>
      <w:tr w:rsidR="00455796" w:rsidTr="00455796">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r>
      <w:tr w:rsidR="00455796" w:rsidTr="00455796">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c>
          <w:tcPr>
            <w:tcW w:w="5454" w:type="dxa"/>
          </w:tcPr>
          <w:p w:rsidR="00455796" w:rsidRDefault="00455796" w:rsidP="0058510D"/>
        </w:tc>
      </w:tr>
    </w:tbl>
    <w:p w:rsidR="00455796" w:rsidRPr="0058510D" w:rsidRDefault="00455796" w:rsidP="0058510D"/>
    <w:sectPr w:rsidR="00455796" w:rsidRPr="0058510D" w:rsidSect="00EC0995">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86"/>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51DC1"/>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E58FC"/>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C69B2"/>
    <w:multiLevelType w:val="hybridMultilevel"/>
    <w:tmpl w:val="37CA9542"/>
    <w:lvl w:ilvl="0" w:tplc="9EDCCD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D742E"/>
    <w:multiLevelType w:val="hybridMultilevel"/>
    <w:tmpl w:val="0302D7C4"/>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15634"/>
    <w:multiLevelType w:val="hybridMultilevel"/>
    <w:tmpl w:val="0302D7C4"/>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A5906"/>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D3E9D"/>
    <w:multiLevelType w:val="hybridMultilevel"/>
    <w:tmpl w:val="2AE0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3333"/>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43502"/>
    <w:multiLevelType w:val="hybridMultilevel"/>
    <w:tmpl w:val="95241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C0352"/>
    <w:multiLevelType w:val="hybridMultilevel"/>
    <w:tmpl w:val="3A50924E"/>
    <w:lvl w:ilvl="0" w:tplc="7DA80B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30137"/>
    <w:multiLevelType w:val="hybridMultilevel"/>
    <w:tmpl w:val="F1EC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D2F91"/>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67402"/>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E2DB3"/>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B7263"/>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91695"/>
    <w:multiLevelType w:val="hybridMultilevel"/>
    <w:tmpl w:val="0302D7C4"/>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934DA"/>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F8E"/>
    <w:multiLevelType w:val="hybridMultilevel"/>
    <w:tmpl w:val="FD1EF59A"/>
    <w:lvl w:ilvl="0" w:tplc="C9FEA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A637C"/>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13D0E"/>
    <w:multiLevelType w:val="hybridMultilevel"/>
    <w:tmpl w:val="F674410E"/>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02A28"/>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85775"/>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749AC"/>
    <w:multiLevelType w:val="hybridMultilevel"/>
    <w:tmpl w:val="D4D6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824BE"/>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E3F83"/>
    <w:multiLevelType w:val="hybridMultilevel"/>
    <w:tmpl w:val="0A580EB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12BBE"/>
    <w:multiLevelType w:val="hybridMultilevel"/>
    <w:tmpl w:val="CA80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24ED5"/>
    <w:multiLevelType w:val="hybridMultilevel"/>
    <w:tmpl w:val="043A99AE"/>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E5D1A"/>
    <w:multiLevelType w:val="hybridMultilevel"/>
    <w:tmpl w:val="D3EA58A8"/>
    <w:lvl w:ilvl="0" w:tplc="9EDCCD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257DA"/>
    <w:multiLevelType w:val="hybridMultilevel"/>
    <w:tmpl w:val="69B2516E"/>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5769B"/>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6490E"/>
    <w:multiLevelType w:val="hybridMultilevel"/>
    <w:tmpl w:val="458E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77206"/>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346894"/>
    <w:multiLevelType w:val="hybridMultilevel"/>
    <w:tmpl w:val="CB1EF9AC"/>
    <w:lvl w:ilvl="0" w:tplc="3F42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6"/>
  </w:num>
  <w:num w:numId="4">
    <w:abstractNumId w:val="9"/>
  </w:num>
  <w:num w:numId="5">
    <w:abstractNumId w:val="31"/>
  </w:num>
  <w:num w:numId="6">
    <w:abstractNumId w:val="27"/>
  </w:num>
  <w:num w:numId="7">
    <w:abstractNumId w:val="33"/>
  </w:num>
  <w:num w:numId="8">
    <w:abstractNumId w:val="25"/>
  </w:num>
  <w:num w:numId="9">
    <w:abstractNumId w:val="18"/>
  </w:num>
  <w:num w:numId="10">
    <w:abstractNumId w:val="21"/>
  </w:num>
  <w:num w:numId="11">
    <w:abstractNumId w:val="7"/>
  </w:num>
  <w:num w:numId="12">
    <w:abstractNumId w:val="4"/>
  </w:num>
  <w:num w:numId="13">
    <w:abstractNumId w:val="5"/>
  </w:num>
  <w:num w:numId="14">
    <w:abstractNumId w:val="20"/>
  </w:num>
  <w:num w:numId="15">
    <w:abstractNumId w:val="16"/>
  </w:num>
  <w:num w:numId="16">
    <w:abstractNumId w:val="29"/>
  </w:num>
  <w:num w:numId="17">
    <w:abstractNumId w:val="28"/>
  </w:num>
  <w:num w:numId="18">
    <w:abstractNumId w:val="3"/>
  </w:num>
  <w:num w:numId="19">
    <w:abstractNumId w:val="12"/>
  </w:num>
  <w:num w:numId="20">
    <w:abstractNumId w:val="6"/>
  </w:num>
  <w:num w:numId="21">
    <w:abstractNumId w:val="1"/>
  </w:num>
  <w:num w:numId="22">
    <w:abstractNumId w:val="24"/>
  </w:num>
  <w:num w:numId="23">
    <w:abstractNumId w:val="22"/>
  </w:num>
  <w:num w:numId="24">
    <w:abstractNumId w:val="8"/>
  </w:num>
  <w:num w:numId="25">
    <w:abstractNumId w:val="15"/>
  </w:num>
  <w:num w:numId="26">
    <w:abstractNumId w:val="13"/>
  </w:num>
  <w:num w:numId="27">
    <w:abstractNumId w:val="14"/>
  </w:num>
  <w:num w:numId="28">
    <w:abstractNumId w:val="0"/>
  </w:num>
  <w:num w:numId="29">
    <w:abstractNumId w:val="32"/>
  </w:num>
  <w:num w:numId="30">
    <w:abstractNumId w:val="2"/>
  </w:num>
  <w:num w:numId="31">
    <w:abstractNumId w:val="19"/>
  </w:num>
  <w:num w:numId="32">
    <w:abstractNumId w:val="30"/>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0"/>
    <w:rsid w:val="000113A0"/>
    <w:rsid w:val="0002447A"/>
    <w:rsid w:val="000354C8"/>
    <w:rsid w:val="000452D6"/>
    <w:rsid w:val="00064C4F"/>
    <w:rsid w:val="00070A8B"/>
    <w:rsid w:val="00084124"/>
    <w:rsid w:val="000B50F3"/>
    <w:rsid w:val="000E224D"/>
    <w:rsid w:val="001120C7"/>
    <w:rsid w:val="001366A8"/>
    <w:rsid w:val="00142342"/>
    <w:rsid w:val="00145188"/>
    <w:rsid w:val="001721CA"/>
    <w:rsid w:val="001D0CD9"/>
    <w:rsid w:val="001F5A63"/>
    <w:rsid w:val="002413A3"/>
    <w:rsid w:val="002F52A4"/>
    <w:rsid w:val="00320217"/>
    <w:rsid w:val="00354B5E"/>
    <w:rsid w:val="00364108"/>
    <w:rsid w:val="003746A0"/>
    <w:rsid w:val="003A26E0"/>
    <w:rsid w:val="003B390A"/>
    <w:rsid w:val="00414B5C"/>
    <w:rsid w:val="004217CE"/>
    <w:rsid w:val="0044187E"/>
    <w:rsid w:val="00455796"/>
    <w:rsid w:val="004B6910"/>
    <w:rsid w:val="004D06E3"/>
    <w:rsid w:val="004F58C1"/>
    <w:rsid w:val="00517F16"/>
    <w:rsid w:val="005275F7"/>
    <w:rsid w:val="00531E78"/>
    <w:rsid w:val="00534A4D"/>
    <w:rsid w:val="0058510D"/>
    <w:rsid w:val="0059217D"/>
    <w:rsid w:val="00654D79"/>
    <w:rsid w:val="0066179D"/>
    <w:rsid w:val="00672F73"/>
    <w:rsid w:val="006934D8"/>
    <w:rsid w:val="00696150"/>
    <w:rsid w:val="006A70A3"/>
    <w:rsid w:val="006B2733"/>
    <w:rsid w:val="006B3FE2"/>
    <w:rsid w:val="006D360E"/>
    <w:rsid w:val="006D532A"/>
    <w:rsid w:val="006F0D17"/>
    <w:rsid w:val="006F5536"/>
    <w:rsid w:val="00713BE0"/>
    <w:rsid w:val="007352C5"/>
    <w:rsid w:val="007774F7"/>
    <w:rsid w:val="0078250D"/>
    <w:rsid w:val="007A45AC"/>
    <w:rsid w:val="007B4524"/>
    <w:rsid w:val="007C313F"/>
    <w:rsid w:val="007F082D"/>
    <w:rsid w:val="0084760B"/>
    <w:rsid w:val="00867F46"/>
    <w:rsid w:val="008B2823"/>
    <w:rsid w:val="008C1D06"/>
    <w:rsid w:val="008E211F"/>
    <w:rsid w:val="0090327C"/>
    <w:rsid w:val="00925F51"/>
    <w:rsid w:val="0097566F"/>
    <w:rsid w:val="00A105F1"/>
    <w:rsid w:val="00A52A15"/>
    <w:rsid w:val="00A74325"/>
    <w:rsid w:val="00A94850"/>
    <w:rsid w:val="00AA713A"/>
    <w:rsid w:val="00AC2140"/>
    <w:rsid w:val="00B05192"/>
    <w:rsid w:val="00B26626"/>
    <w:rsid w:val="00B84039"/>
    <w:rsid w:val="00BB1CCB"/>
    <w:rsid w:val="00BB22D3"/>
    <w:rsid w:val="00BB2D5B"/>
    <w:rsid w:val="00BB56A9"/>
    <w:rsid w:val="00BD0F7E"/>
    <w:rsid w:val="00BD1B83"/>
    <w:rsid w:val="00BF5CAB"/>
    <w:rsid w:val="00C06673"/>
    <w:rsid w:val="00C07C38"/>
    <w:rsid w:val="00C73A68"/>
    <w:rsid w:val="00C86CBD"/>
    <w:rsid w:val="00CA6880"/>
    <w:rsid w:val="00CB59EF"/>
    <w:rsid w:val="00CD6F61"/>
    <w:rsid w:val="00CE0C94"/>
    <w:rsid w:val="00D1322D"/>
    <w:rsid w:val="00D551A5"/>
    <w:rsid w:val="00D8083A"/>
    <w:rsid w:val="00DB7121"/>
    <w:rsid w:val="00DB71E2"/>
    <w:rsid w:val="00E17F78"/>
    <w:rsid w:val="00E30399"/>
    <w:rsid w:val="00E60DD7"/>
    <w:rsid w:val="00E72497"/>
    <w:rsid w:val="00EB42B0"/>
    <w:rsid w:val="00EB6B63"/>
    <w:rsid w:val="00EC0995"/>
    <w:rsid w:val="00EC2F12"/>
    <w:rsid w:val="00EF5113"/>
    <w:rsid w:val="00F15CEB"/>
    <w:rsid w:val="00F33D2D"/>
    <w:rsid w:val="00F8192A"/>
    <w:rsid w:val="00F839D1"/>
    <w:rsid w:val="00FD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009E"/>
  <w15:docId w15:val="{B690674E-2ABC-4DD4-B25C-AF62EBE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F73"/>
    <w:pPr>
      <w:ind w:left="720"/>
      <w:contextualSpacing/>
    </w:pPr>
  </w:style>
  <w:style w:type="paragraph" w:styleId="BalloonText">
    <w:name w:val="Balloon Text"/>
    <w:basedOn w:val="Normal"/>
    <w:link w:val="BalloonTextChar"/>
    <w:uiPriority w:val="99"/>
    <w:semiHidden/>
    <w:unhideWhenUsed/>
    <w:rsid w:val="00E60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Leah Clarke</dc:creator>
  <cp:lastModifiedBy>Clarke, Leah</cp:lastModifiedBy>
  <cp:revision>3</cp:revision>
  <dcterms:created xsi:type="dcterms:W3CDTF">2017-12-04T15:57:00Z</dcterms:created>
  <dcterms:modified xsi:type="dcterms:W3CDTF">2018-02-05T18:36:00Z</dcterms:modified>
</cp:coreProperties>
</file>