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00" w:rsidRPr="000C0699" w:rsidRDefault="00CA4F00" w:rsidP="00CA4F00">
      <w:pPr>
        <w:rPr>
          <w:b/>
        </w:rPr>
      </w:pPr>
      <w:r>
        <w:t xml:space="preserve">Department </w:t>
      </w:r>
      <w:proofErr w:type="spellStart"/>
      <w:r>
        <w:t>name</w:t>
      </w:r>
      <w:proofErr w:type="gramStart"/>
      <w:r>
        <w:t>:_</w:t>
      </w:r>
      <w:proofErr w:type="gramEnd"/>
      <w:r w:rsidR="00540949" w:rsidRPr="00540949">
        <w:rPr>
          <w:b/>
        </w:rPr>
        <w:t>HHP</w:t>
      </w:r>
      <w:proofErr w:type="spellEnd"/>
      <w:r>
        <w:tab/>
      </w:r>
      <w:r>
        <w:tab/>
      </w:r>
      <w:r>
        <w:tab/>
        <w:t xml:space="preserve">Major name: </w:t>
      </w:r>
      <w:r w:rsidR="00540949">
        <w:t>Health &amp; Physical Education Teacher Certification Program</w:t>
      </w:r>
    </w:p>
    <w:p w:rsidR="00CA4F00" w:rsidRDefault="00CA4F00" w:rsidP="00CA4F00"/>
    <w:p w:rsidR="00CA4F00" w:rsidRPr="00BC7BA7" w:rsidRDefault="00CA4F00" w:rsidP="00CA4F00">
      <w:pPr>
        <w:rPr>
          <w:i/>
        </w:rPr>
      </w:pPr>
    </w:p>
    <w:tbl>
      <w:tblPr>
        <w:tblStyle w:val="TableGrid"/>
        <w:tblW w:w="14239" w:type="dxa"/>
        <w:tblInd w:w="-792" w:type="dxa"/>
        <w:tblLook w:val="04A0" w:firstRow="1" w:lastRow="0" w:firstColumn="1" w:lastColumn="0" w:noHBand="0" w:noVBand="1"/>
      </w:tblPr>
      <w:tblGrid>
        <w:gridCol w:w="1982"/>
        <w:gridCol w:w="1982"/>
        <w:gridCol w:w="3012"/>
        <w:gridCol w:w="1403"/>
        <w:gridCol w:w="2022"/>
        <w:gridCol w:w="1942"/>
        <w:gridCol w:w="1896"/>
      </w:tblGrid>
      <w:tr w:rsidR="00263A80" w:rsidTr="00263A80">
        <w:tc>
          <w:tcPr>
            <w:tcW w:w="1982" w:type="dxa"/>
          </w:tcPr>
          <w:p w:rsidR="00263A80" w:rsidRPr="00B3447D" w:rsidRDefault="00263A80" w:rsidP="00A00146">
            <w:pPr>
              <w:rPr>
                <w:rFonts w:ascii="Arial Narrow" w:hAnsi="Arial Narrow"/>
                <w:b/>
                <w:sz w:val="20"/>
                <w:szCs w:val="20"/>
              </w:rPr>
            </w:pPr>
            <w:bookmarkStart w:id="0" w:name="_GoBack"/>
            <w:r>
              <w:rPr>
                <w:rFonts w:ascii="Arial Narrow" w:hAnsi="Arial Narrow"/>
                <w:b/>
                <w:sz w:val="20"/>
                <w:szCs w:val="20"/>
              </w:rPr>
              <w:t>ULOs</w:t>
            </w:r>
          </w:p>
        </w:tc>
        <w:tc>
          <w:tcPr>
            <w:tcW w:w="1982" w:type="dxa"/>
          </w:tcPr>
          <w:p w:rsidR="00263A80" w:rsidRPr="00B3447D" w:rsidRDefault="00263A80" w:rsidP="00A00146">
            <w:pPr>
              <w:rPr>
                <w:rFonts w:ascii="Arial Narrow" w:hAnsi="Arial Narrow"/>
                <w:b/>
                <w:sz w:val="20"/>
                <w:szCs w:val="20"/>
              </w:rPr>
            </w:pPr>
            <w:r w:rsidRPr="00B3447D">
              <w:rPr>
                <w:rFonts w:ascii="Arial Narrow" w:hAnsi="Arial Narrow"/>
                <w:b/>
                <w:sz w:val="20"/>
                <w:szCs w:val="20"/>
              </w:rPr>
              <w:t xml:space="preserve">Associations </w:t>
            </w:r>
          </w:p>
        </w:tc>
        <w:tc>
          <w:tcPr>
            <w:tcW w:w="3012" w:type="dxa"/>
          </w:tcPr>
          <w:p w:rsidR="00263A80" w:rsidRPr="00263A80" w:rsidRDefault="00263A80" w:rsidP="00B135C9">
            <w:pPr>
              <w:rPr>
                <w:rFonts w:ascii="Arial Narrow" w:hAnsi="Arial Narrow"/>
                <w:b/>
                <w:sz w:val="20"/>
                <w:szCs w:val="20"/>
              </w:rPr>
            </w:pPr>
            <w:r w:rsidRPr="00263A80">
              <w:rPr>
                <w:rFonts w:ascii="Arial Narrow" w:hAnsi="Arial Narrow"/>
                <w:b/>
                <w:sz w:val="20"/>
                <w:szCs w:val="20"/>
              </w:rPr>
              <w:t>Student Learning Outcome/Objective</w:t>
            </w:r>
          </w:p>
          <w:p w:rsidR="00263A80" w:rsidRPr="00263A80" w:rsidRDefault="00263A80" w:rsidP="00B135C9">
            <w:pPr>
              <w:rPr>
                <w:rFonts w:ascii="Arial Narrow" w:hAnsi="Arial Narrow"/>
                <w:sz w:val="20"/>
                <w:szCs w:val="20"/>
              </w:rPr>
            </w:pPr>
          </w:p>
        </w:tc>
        <w:tc>
          <w:tcPr>
            <w:tcW w:w="1403" w:type="dxa"/>
          </w:tcPr>
          <w:p w:rsidR="00263A80" w:rsidRPr="00263A80" w:rsidRDefault="00263A80" w:rsidP="00A00146">
            <w:pPr>
              <w:rPr>
                <w:rFonts w:ascii="Arial Narrow" w:hAnsi="Arial Narrow"/>
                <w:b/>
                <w:sz w:val="20"/>
                <w:szCs w:val="20"/>
              </w:rPr>
            </w:pPr>
            <w:r w:rsidRPr="00263A80">
              <w:rPr>
                <w:rFonts w:ascii="Arial Narrow" w:hAnsi="Arial Narrow"/>
                <w:b/>
                <w:sz w:val="20"/>
                <w:szCs w:val="20"/>
              </w:rPr>
              <w:t xml:space="preserve">Courses </w:t>
            </w:r>
          </w:p>
        </w:tc>
        <w:tc>
          <w:tcPr>
            <w:tcW w:w="2022" w:type="dxa"/>
          </w:tcPr>
          <w:p w:rsidR="00263A80" w:rsidRPr="00263A80" w:rsidRDefault="00263A80" w:rsidP="00A00146">
            <w:pPr>
              <w:rPr>
                <w:rFonts w:ascii="Arial Narrow" w:hAnsi="Arial Narrow"/>
                <w:sz w:val="20"/>
                <w:szCs w:val="20"/>
              </w:rPr>
            </w:pPr>
            <w:r w:rsidRPr="00263A80">
              <w:rPr>
                <w:rFonts w:ascii="Arial Narrow" w:hAnsi="Arial Narrow"/>
                <w:b/>
                <w:sz w:val="20"/>
                <w:szCs w:val="20"/>
              </w:rPr>
              <w:t>Measure</w:t>
            </w:r>
            <w:r w:rsidRPr="00263A80">
              <w:rPr>
                <w:rFonts w:ascii="Arial Narrow" w:hAnsi="Arial Narrow"/>
                <w:sz w:val="20"/>
                <w:szCs w:val="20"/>
              </w:rPr>
              <w:t xml:space="preserve"> </w:t>
            </w:r>
          </w:p>
        </w:tc>
        <w:tc>
          <w:tcPr>
            <w:tcW w:w="1942" w:type="dxa"/>
          </w:tcPr>
          <w:p w:rsidR="00263A80" w:rsidRPr="00A04E46" w:rsidRDefault="00263A80" w:rsidP="00A00146">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p>
        </w:tc>
        <w:tc>
          <w:tcPr>
            <w:tcW w:w="1896" w:type="dxa"/>
          </w:tcPr>
          <w:p w:rsidR="00263A80" w:rsidRPr="00933353" w:rsidRDefault="00263A80" w:rsidP="00A00146">
            <w:pPr>
              <w:rPr>
                <w:rFonts w:ascii="Arial Narrow" w:hAnsi="Arial Narrow"/>
                <w:sz w:val="20"/>
                <w:szCs w:val="20"/>
              </w:rPr>
            </w:pPr>
            <w:r w:rsidRPr="009E5B4A">
              <w:rPr>
                <w:rFonts w:ascii="Arial Narrow" w:hAnsi="Arial Narrow"/>
                <w:b/>
                <w:sz w:val="20"/>
                <w:szCs w:val="20"/>
                <w:highlight w:val="yellow"/>
              </w:rPr>
              <w:t>Timeline</w:t>
            </w:r>
            <w:r>
              <w:rPr>
                <w:rFonts w:ascii="Arial Narrow" w:hAnsi="Arial Narrow"/>
                <w:b/>
                <w:sz w:val="20"/>
                <w:szCs w:val="20"/>
              </w:rPr>
              <w:t xml:space="preserve"> </w:t>
            </w:r>
          </w:p>
        </w:tc>
      </w:tr>
      <w:tr w:rsidR="00263A80" w:rsidTr="00263A80">
        <w:tc>
          <w:tcPr>
            <w:tcW w:w="1982" w:type="dxa"/>
          </w:tcPr>
          <w:p w:rsidR="00263A80" w:rsidRPr="00AB0A4D" w:rsidRDefault="00263A80" w:rsidP="001906AB">
            <w:pPr>
              <w:rPr>
                <w:rFonts w:cs="Times New Roman"/>
                <w:b/>
                <w:bCs/>
                <w:sz w:val="18"/>
                <w:szCs w:val="18"/>
                <w:u w:val="single"/>
              </w:rPr>
            </w:pPr>
            <w:r w:rsidRPr="00AB0A4D">
              <w:rPr>
                <w:rFonts w:cs="Times New Roman"/>
                <w:b/>
                <w:bCs/>
                <w:sz w:val="18"/>
                <w:szCs w:val="18"/>
              </w:rPr>
              <w:t xml:space="preserve">2. Breadth and depth of knowledge </w:t>
            </w:r>
            <w:r w:rsidRPr="00AB0A4D">
              <w:rPr>
                <w:rFonts w:cs="Times New Roman"/>
                <w:bCs/>
                <w:sz w:val="18"/>
                <w:szCs w:val="18"/>
              </w:rPr>
              <w:t xml:space="preserve">Develop knowledge common to the liberal arts and sciences in the fields of arts, humanities, natural sciences, and social sciences. Students will also develop specialized </w:t>
            </w:r>
            <w:proofErr w:type="spellStart"/>
            <w:r w:rsidRPr="00AB0A4D">
              <w:rPr>
                <w:rFonts w:cs="Times New Roman"/>
                <w:bCs/>
                <w:sz w:val="18"/>
                <w:szCs w:val="18"/>
              </w:rPr>
              <w:t>nowledge</w:t>
            </w:r>
            <w:proofErr w:type="spellEnd"/>
            <w:r w:rsidRPr="00AB0A4D">
              <w:rPr>
                <w:rFonts w:cs="Times New Roman"/>
                <w:bCs/>
                <w:sz w:val="18"/>
                <w:szCs w:val="18"/>
              </w:rPr>
              <w:t xml:space="preserve"> and disciplinary expertise</w:t>
            </w:r>
          </w:p>
        </w:tc>
        <w:tc>
          <w:tcPr>
            <w:tcW w:w="1982" w:type="dxa"/>
          </w:tcPr>
          <w:p w:rsidR="00263A80" w:rsidRPr="00AB0A4D" w:rsidRDefault="00263A80" w:rsidP="001906AB">
            <w:pPr>
              <w:rPr>
                <w:rFonts w:cs="Times New Roman"/>
                <w:sz w:val="18"/>
                <w:szCs w:val="18"/>
              </w:rPr>
            </w:pPr>
            <w:r w:rsidRPr="00AB0A4D">
              <w:rPr>
                <w:rFonts w:cs="Times New Roman"/>
                <w:b/>
                <w:bCs/>
                <w:sz w:val="18"/>
                <w:szCs w:val="18"/>
                <w:u w:val="single"/>
              </w:rPr>
              <w:t>4.1 Breadth and depth of knowledge:</w:t>
            </w:r>
            <w:r w:rsidRPr="00AB0A4D">
              <w:rPr>
                <w:rFonts w:cs="Times New Roman"/>
                <w:b/>
                <w:bCs/>
                <w:sz w:val="18"/>
                <w:szCs w:val="18"/>
              </w:rPr>
              <w:t xml:space="preserve"> </w:t>
            </w:r>
            <w:r w:rsidRPr="00AB0A4D">
              <w:rPr>
                <w:rFonts w:cs="Times New Roman"/>
                <w:sz w:val="18"/>
                <w:szCs w:val="18"/>
              </w:rPr>
              <w:t>Understanding the foundational content and philosophical assumptions of one’s specialized area of study</w:t>
            </w:r>
          </w:p>
        </w:tc>
        <w:tc>
          <w:tcPr>
            <w:tcW w:w="3012" w:type="dxa"/>
          </w:tcPr>
          <w:p w:rsidR="00263A80" w:rsidRDefault="00263A80" w:rsidP="001906AB">
            <w:pPr>
              <w:rPr>
                <w:rFonts w:ascii="Arial Narrow" w:hAnsi="Arial Narrow"/>
                <w:b/>
                <w:bCs/>
                <w:sz w:val="20"/>
                <w:szCs w:val="20"/>
              </w:rPr>
            </w:pPr>
          </w:p>
          <w:p w:rsidR="00263A80" w:rsidRPr="000C0699" w:rsidRDefault="00263A80" w:rsidP="001906AB">
            <w:pPr>
              <w:rPr>
                <w:rFonts w:ascii="Arial Narrow" w:hAnsi="Arial Narrow"/>
                <w:sz w:val="20"/>
                <w:szCs w:val="20"/>
              </w:rPr>
            </w:pPr>
            <w:r w:rsidRPr="0085334B">
              <w:rPr>
                <w:rFonts w:ascii="Arial Narrow" w:hAnsi="Arial Narrow"/>
                <w:b/>
                <w:bCs/>
                <w:sz w:val="20"/>
                <w:szCs w:val="20"/>
              </w:rPr>
              <w:t>Students will develop knowledge common to the liberal arts and sciences in the fields of arts, humanities, natural sciences, and social sciences. Students will also develop specialized knowledge and disciplinary expertise</w:t>
            </w:r>
          </w:p>
        </w:tc>
        <w:tc>
          <w:tcPr>
            <w:tcW w:w="1403" w:type="dxa"/>
          </w:tcPr>
          <w:p w:rsidR="00263A80" w:rsidRPr="00752842" w:rsidRDefault="00263A80" w:rsidP="001906AB">
            <w:pPr>
              <w:rPr>
                <w:rFonts w:ascii="Arial Narrow" w:hAnsi="Arial Narrow"/>
                <w:sz w:val="20"/>
                <w:szCs w:val="20"/>
              </w:rPr>
            </w:pPr>
            <w:r w:rsidRPr="00752842">
              <w:rPr>
                <w:rFonts w:ascii="Arial Narrow" w:hAnsi="Arial Narrow"/>
                <w:sz w:val="20"/>
                <w:szCs w:val="20"/>
              </w:rPr>
              <w:t>Professional Semester</w:t>
            </w:r>
          </w:p>
          <w:p w:rsidR="00263A80" w:rsidRPr="00752842" w:rsidRDefault="00263A80" w:rsidP="001906AB">
            <w:pPr>
              <w:rPr>
                <w:rFonts w:ascii="Arial Narrow" w:hAnsi="Arial Narrow"/>
                <w:sz w:val="20"/>
                <w:szCs w:val="20"/>
              </w:rPr>
            </w:pPr>
            <w:r>
              <w:rPr>
                <w:rFonts w:ascii="Arial Narrow" w:hAnsi="Arial Narrow"/>
                <w:sz w:val="20"/>
                <w:szCs w:val="20"/>
              </w:rPr>
              <w:t xml:space="preserve">a) EDUC 431 433 </w:t>
            </w:r>
            <w:r w:rsidRPr="00752842">
              <w:rPr>
                <w:rFonts w:ascii="Arial Narrow" w:hAnsi="Arial Narrow"/>
                <w:sz w:val="20"/>
                <w:szCs w:val="20"/>
              </w:rPr>
              <w:t xml:space="preserve">Student Teaching </w:t>
            </w:r>
          </w:p>
          <w:p w:rsidR="00263A80" w:rsidRPr="00752842" w:rsidRDefault="00263A80" w:rsidP="001906AB">
            <w:pPr>
              <w:rPr>
                <w:rFonts w:ascii="Arial Narrow" w:hAnsi="Arial Narrow"/>
                <w:sz w:val="20"/>
                <w:szCs w:val="20"/>
              </w:rPr>
            </w:pPr>
            <w:r>
              <w:rPr>
                <w:rFonts w:ascii="Arial Narrow" w:hAnsi="Arial Narrow"/>
                <w:sz w:val="20"/>
                <w:szCs w:val="20"/>
              </w:rPr>
              <w:t xml:space="preserve">b) </w:t>
            </w:r>
            <w:r w:rsidRPr="00752842">
              <w:rPr>
                <w:rFonts w:ascii="Arial Narrow" w:hAnsi="Arial Narrow"/>
                <w:sz w:val="20"/>
                <w:szCs w:val="20"/>
              </w:rPr>
              <w:t xml:space="preserve">HPED 433 Student Teaching Seminar </w:t>
            </w:r>
          </w:p>
          <w:p w:rsidR="00263A80" w:rsidRPr="00752842" w:rsidRDefault="00263A80" w:rsidP="001906AB">
            <w:pPr>
              <w:rPr>
                <w:rFonts w:ascii="Arial Narrow" w:hAnsi="Arial Narrow"/>
                <w:sz w:val="20"/>
                <w:szCs w:val="20"/>
              </w:rPr>
            </w:pPr>
            <w:r>
              <w:rPr>
                <w:rFonts w:ascii="Arial Narrow" w:hAnsi="Arial Narrow"/>
                <w:sz w:val="20"/>
                <w:szCs w:val="20"/>
              </w:rPr>
              <w:t xml:space="preserve">c) </w:t>
            </w:r>
            <w:r w:rsidRPr="00752842">
              <w:rPr>
                <w:rFonts w:ascii="Arial Narrow" w:hAnsi="Arial Narrow"/>
                <w:sz w:val="20"/>
                <w:szCs w:val="20"/>
              </w:rPr>
              <w:t>HPED 223, 236, 224, 227, 232, 305,  309, 312, 322, 326,  329, 391, 422, 423</w:t>
            </w:r>
          </w:p>
          <w:p w:rsidR="00263A80" w:rsidRPr="000C0699" w:rsidRDefault="00263A80" w:rsidP="001906AB">
            <w:pPr>
              <w:jc w:val="both"/>
              <w:rPr>
                <w:rFonts w:ascii="Arial Narrow" w:hAnsi="Arial Narrow"/>
                <w:sz w:val="20"/>
                <w:szCs w:val="20"/>
              </w:rPr>
            </w:pPr>
            <w:r>
              <w:rPr>
                <w:rFonts w:ascii="Arial Narrow" w:hAnsi="Arial Narrow"/>
                <w:sz w:val="20"/>
                <w:szCs w:val="20"/>
              </w:rPr>
              <w:t>d)</w:t>
            </w:r>
            <w:r w:rsidRPr="00752842">
              <w:rPr>
                <w:rFonts w:ascii="Arial Narrow" w:hAnsi="Arial Narrow"/>
                <w:sz w:val="20"/>
                <w:szCs w:val="20"/>
              </w:rPr>
              <w:t>EDUC 201, 210</w:t>
            </w:r>
          </w:p>
        </w:tc>
        <w:tc>
          <w:tcPr>
            <w:tcW w:w="2022" w:type="dxa"/>
            <w:vAlign w:val="bottom"/>
          </w:tcPr>
          <w:p w:rsidR="00263A80" w:rsidRPr="00752842" w:rsidRDefault="00263A80" w:rsidP="001906AB">
            <w:pPr>
              <w:rPr>
                <w:rFonts w:ascii="Arial Narrow" w:hAnsi="Arial Narrow"/>
                <w:sz w:val="20"/>
                <w:szCs w:val="20"/>
              </w:rPr>
            </w:pPr>
            <w:r w:rsidRPr="00752842">
              <w:rPr>
                <w:rFonts w:ascii="Arial Narrow" w:hAnsi="Arial Narrow"/>
                <w:sz w:val="20"/>
                <w:szCs w:val="20"/>
              </w:rPr>
              <w:t xml:space="preserve">a) Formative evaluations Completed by the school cooperating teacher and college semester based on the completion of requirements and specific assignments in the HPE Student Teacher Handbook, observations/evaluations by the cooperating teacher and college supervisor.  </w:t>
            </w:r>
          </w:p>
          <w:p w:rsidR="00263A80" w:rsidRPr="00752842" w:rsidRDefault="00263A80" w:rsidP="001906AB">
            <w:pPr>
              <w:rPr>
                <w:rFonts w:ascii="Arial Narrow" w:hAnsi="Arial Narrow"/>
                <w:sz w:val="20"/>
                <w:szCs w:val="20"/>
              </w:rPr>
            </w:pPr>
            <w:r w:rsidRPr="00752842">
              <w:rPr>
                <w:rFonts w:ascii="Arial Narrow" w:hAnsi="Arial Narrow"/>
                <w:sz w:val="20"/>
                <w:szCs w:val="20"/>
              </w:rPr>
              <w:t xml:space="preserve">b) Completion </w:t>
            </w:r>
            <w:proofErr w:type="gramStart"/>
            <w:r w:rsidRPr="00752842">
              <w:rPr>
                <w:rFonts w:ascii="Arial Narrow" w:hAnsi="Arial Narrow"/>
                <w:sz w:val="20"/>
                <w:szCs w:val="20"/>
              </w:rPr>
              <w:t>of  Philosophy</w:t>
            </w:r>
            <w:proofErr w:type="gramEnd"/>
            <w:r w:rsidRPr="00752842">
              <w:rPr>
                <w:rFonts w:ascii="Arial Narrow" w:hAnsi="Arial Narrow"/>
                <w:sz w:val="20"/>
                <w:szCs w:val="20"/>
              </w:rPr>
              <w:t xml:space="preserve"> papers (one for Physical Education and one for Health Education), and  Class Management (one for Physical Education and one for Health Education).</w:t>
            </w:r>
          </w:p>
          <w:p w:rsidR="00263A80" w:rsidRPr="00752842" w:rsidRDefault="00263A80" w:rsidP="001906AB">
            <w:pPr>
              <w:rPr>
                <w:rFonts w:ascii="Arial Narrow" w:hAnsi="Arial Narrow"/>
                <w:sz w:val="20"/>
                <w:szCs w:val="20"/>
              </w:rPr>
            </w:pPr>
            <w:r w:rsidRPr="00752842">
              <w:rPr>
                <w:rFonts w:ascii="Arial Narrow" w:hAnsi="Arial Narrow"/>
                <w:sz w:val="20"/>
                <w:szCs w:val="20"/>
              </w:rPr>
              <w:t>Senior Exit Survey</w:t>
            </w:r>
          </w:p>
          <w:p w:rsidR="00263A80" w:rsidRPr="00752842" w:rsidRDefault="00263A80" w:rsidP="001906AB">
            <w:pPr>
              <w:rPr>
                <w:rFonts w:ascii="Arial Narrow" w:hAnsi="Arial Narrow"/>
                <w:sz w:val="20"/>
                <w:szCs w:val="20"/>
              </w:rPr>
            </w:pPr>
            <w:r w:rsidRPr="00752842">
              <w:rPr>
                <w:rFonts w:ascii="Arial Narrow" w:hAnsi="Arial Narrow"/>
                <w:sz w:val="20"/>
                <w:szCs w:val="20"/>
              </w:rPr>
              <w:t xml:space="preserve">b) </w:t>
            </w:r>
            <w:proofErr w:type="gramStart"/>
            <w:r w:rsidRPr="00752842">
              <w:rPr>
                <w:rFonts w:ascii="Arial Narrow" w:hAnsi="Arial Narrow"/>
                <w:sz w:val="20"/>
                <w:szCs w:val="20"/>
              </w:rPr>
              <w:t>and</w:t>
            </w:r>
            <w:proofErr w:type="gramEnd"/>
            <w:r w:rsidRPr="00752842">
              <w:rPr>
                <w:rFonts w:ascii="Arial Narrow" w:hAnsi="Arial Narrow"/>
                <w:sz w:val="20"/>
                <w:szCs w:val="20"/>
              </w:rPr>
              <w:t xml:space="preserve"> c) Includes the analysis of  movement, and the application of scientific principles and best practices within labs and during field experiences. Study and application </w:t>
            </w:r>
            <w:proofErr w:type="gramStart"/>
            <w:r w:rsidRPr="00752842">
              <w:rPr>
                <w:rFonts w:ascii="Arial Narrow" w:hAnsi="Arial Narrow"/>
                <w:sz w:val="20"/>
                <w:szCs w:val="20"/>
              </w:rPr>
              <w:t>of  national</w:t>
            </w:r>
            <w:proofErr w:type="gramEnd"/>
            <w:r w:rsidRPr="00752842">
              <w:rPr>
                <w:rFonts w:ascii="Arial Narrow" w:hAnsi="Arial Narrow"/>
                <w:sz w:val="20"/>
                <w:szCs w:val="20"/>
              </w:rPr>
              <w:t xml:space="preserve"> and state standards in planning and implementing lessons, </w:t>
            </w:r>
            <w:r w:rsidRPr="00752842">
              <w:rPr>
                <w:rFonts w:ascii="Arial Narrow" w:hAnsi="Arial Narrow"/>
                <w:sz w:val="20"/>
                <w:szCs w:val="20"/>
              </w:rPr>
              <w:lastRenderedPageBreak/>
              <w:t xml:space="preserve">and national professional position statements. </w:t>
            </w:r>
          </w:p>
          <w:p w:rsidR="00263A80" w:rsidRPr="00752842" w:rsidRDefault="00263A80" w:rsidP="001906AB">
            <w:pPr>
              <w:rPr>
                <w:rFonts w:ascii="Arial Narrow" w:hAnsi="Arial Narrow"/>
                <w:sz w:val="20"/>
                <w:szCs w:val="20"/>
              </w:rPr>
            </w:pPr>
            <w:r w:rsidRPr="00752842">
              <w:rPr>
                <w:rFonts w:ascii="Arial Narrow" w:hAnsi="Arial Narrow"/>
                <w:sz w:val="20"/>
                <w:szCs w:val="20"/>
              </w:rPr>
              <w:t xml:space="preserve">d) Includes assessment of knowledge concerning historical, philosophical and sociological perspectives of education. </w:t>
            </w:r>
          </w:p>
          <w:p w:rsidR="00263A80" w:rsidRPr="00752842" w:rsidRDefault="00263A80" w:rsidP="001906AB">
            <w:pPr>
              <w:jc w:val="both"/>
              <w:rPr>
                <w:rFonts w:ascii="Arial Narrow" w:hAnsi="Arial Narrow"/>
                <w:b/>
                <w:sz w:val="20"/>
                <w:szCs w:val="20"/>
                <w:highlight w:val="yellow"/>
              </w:rPr>
            </w:pPr>
            <w:r w:rsidRPr="00752842">
              <w:rPr>
                <w:rFonts w:ascii="Arial Narrow" w:hAnsi="Arial Narrow"/>
                <w:sz w:val="20"/>
                <w:szCs w:val="20"/>
              </w:rPr>
              <w:t>Field experience.</w:t>
            </w:r>
          </w:p>
        </w:tc>
        <w:tc>
          <w:tcPr>
            <w:tcW w:w="1942" w:type="dxa"/>
          </w:tcPr>
          <w:p w:rsidR="00263A80" w:rsidRPr="00A04E46" w:rsidRDefault="00263A80" w:rsidP="001906AB">
            <w:pPr>
              <w:rPr>
                <w:rFonts w:ascii="Arial Narrow" w:hAnsi="Arial Narrow"/>
                <w:sz w:val="20"/>
                <w:szCs w:val="20"/>
              </w:rPr>
            </w:pPr>
          </w:p>
        </w:tc>
        <w:tc>
          <w:tcPr>
            <w:tcW w:w="1896" w:type="dxa"/>
          </w:tcPr>
          <w:p w:rsidR="00263A80" w:rsidRPr="00752842" w:rsidRDefault="00263A80" w:rsidP="001906AB">
            <w:pPr>
              <w:rPr>
                <w:rFonts w:ascii="Arial Narrow" w:hAnsi="Arial Narrow"/>
                <w:sz w:val="20"/>
                <w:szCs w:val="20"/>
              </w:rPr>
            </w:pPr>
            <w:r w:rsidRPr="00752842">
              <w:rPr>
                <w:rFonts w:ascii="Arial Narrow" w:hAnsi="Arial Narrow"/>
                <w:sz w:val="20"/>
                <w:szCs w:val="20"/>
              </w:rPr>
              <w:t xml:space="preserve">a) On-going, with completion of a mid-point evaluation at the end of seven weeks student teaching at the elementary level, and a summative evaluation at the end of eight weeks student teaching at the secondary level. </w:t>
            </w:r>
          </w:p>
          <w:p w:rsidR="00263A80" w:rsidRPr="00752842" w:rsidRDefault="00263A80" w:rsidP="001906AB">
            <w:pPr>
              <w:rPr>
                <w:rFonts w:ascii="Arial Narrow" w:hAnsi="Arial Narrow"/>
                <w:sz w:val="20"/>
                <w:szCs w:val="20"/>
              </w:rPr>
            </w:pPr>
            <w:r w:rsidRPr="00752842">
              <w:rPr>
                <w:rFonts w:ascii="Arial Narrow" w:hAnsi="Arial Narrow"/>
                <w:sz w:val="20"/>
                <w:szCs w:val="20"/>
              </w:rPr>
              <w:t xml:space="preserve">b) Assessed annually.  </w:t>
            </w:r>
          </w:p>
          <w:p w:rsidR="00263A80" w:rsidRPr="00752842" w:rsidRDefault="00263A80" w:rsidP="001906AB">
            <w:pPr>
              <w:rPr>
                <w:rFonts w:ascii="Arial Narrow" w:hAnsi="Arial Narrow"/>
                <w:sz w:val="20"/>
                <w:szCs w:val="20"/>
              </w:rPr>
            </w:pPr>
            <w:r w:rsidRPr="00752842">
              <w:rPr>
                <w:rFonts w:ascii="Arial Narrow" w:hAnsi="Arial Narrow"/>
                <w:sz w:val="20"/>
                <w:szCs w:val="20"/>
              </w:rPr>
              <w:t>Seminar scheduled weekly concurrently with Professional Semester/Student Teaching</w:t>
            </w:r>
          </w:p>
          <w:p w:rsidR="00263A80" w:rsidRPr="00752842" w:rsidRDefault="00263A80" w:rsidP="001906AB">
            <w:pPr>
              <w:rPr>
                <w:rFonts w:ascii="Arial Narrow" w:hAnsi="Arial Narrow"/>
                <w:sz w:val="20"/>
                <w:szCs w:val="20"/>
              </w:rPr>
            </w:pPr>
            <w:r w:rsidRPr="00752842">
              <w:rPr>
                <w:rFonts w:ascii="Arial Narrow" w:hAnsi="Arial Narrow"/>
                <w:sz w:val="20"/>
                <w:szCs w:val="20"/>
              </w:rPr>
              <w:t>b) and c) Alumni Survey</w:t>
            </w:r>
          </w:p>
          <w:p w:rsidR="00263A80" w:rsidRPr="00752842" w:rsidRDefault="00263A80" w:rsidP="001906AB">
            <w:pPr>
              <w:rPr>
                <w:rFonts w:ascii="Arial Narrow" w:hAnsi="Arial Narrow"/>
                <w:sz w:val="20"/>
                <w:szCs w:val="20"/>
              </w:rPr>
            </w:pPr>
            <w:r w:rsidRPr="00752842">
              <w:rPr>
                <w:rFonts w:ascii="Arial Narrow" w:hAnsi="Arial Narrow"/>
                <w:sz w:val="20"/>
                <w:szCs w:val="20"/>
              </w:rPr>
              <w:t>d) Semester courses</w:t>
            </w:r>
          </w:p>
        </w:tc>
      </w:tr>
      <w:tr w:rsidR="00263A80" w:rsidTr="00263A80">
        <w:tc>
          <w:tcPr>
            <w:tcW w:w="1982" w:type="dxa"/>
          </w:tcPr>
          <w:p w:rsidR="00263A80" w:rsidRPr="00AB0A4D" w:rsidRDefault="00263A80" w:rsidP="001906AB">
            <w:pPr>
              <w:rPr>
                <w:rFonts w:cs="Times New Roman"/>
                <w:b/>
                <w:sz w:val="18"/>
                <w:szCs w:val="18"/>
                <w:u w:val="single"/>
              </w:rPr>
            </w:pPr>
            <w:r w:rsidRPr="00AB0A4D">
              <w:rPr>
                <w:rFonts w:cs="Times New Roman"/>
                <w:b/>
                <w:bCs/>
                <w:sz w:val="18"/>
                <w:szCs w:val="18"/>
              </w:rPr>
              <w:t xml:space="preserve">4.2 Specialized scholarship. </w:t>
            </w:r>
            <w:r w:rsidRPr="00AB0A4D">
              <w:rPr>
                <w:rFonts w:cs="Times New Roman"/>
                <w:bCs/>
                <w:sz w:val="18"/>
                <w:szCs w:val="18"/>
              </w:rPr>
              <w:t>Become proficient in the scholarship of their discipline and demonstrate specialized skills needed to pursue a career and/or graduate school</w:t>
            </w:r>
          </w:p>
        </w:tc>
        <w:tc>
          <w:tcPr>
            <w:tcW w:w="1982" w:type="dxa"/>
          </w:tcPr>
          <w:p w:rsidR="00263A80" w:rsidRPr="00AB0A4D" w:rsidRDefault="00263A80" w:rsidP="001906AB">
            <w:pPr>
              <w:tabs>
                <w:tab w:val="left" w:pos="-1080"/>
                <w:tab w:val="left" w:pos="-720"/>
                <w:tab w:val="left" w:pos="0"/>
                <w:tab w:val="decimal" w:pos="5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cs="Times New Roman"/>
                <w:sz w:val="18"/>
                <w:szCs w:val="18"/>
              </w:rPr>
            </w:pPr>
            <w:r w:rsidRPr="00AB0A4D">
              <w:rPr>
                <w:rFonts w:cs="Times New Roman"/>
                <w:b/>
                <w:sz w:val="18"/>
                <w:szCs w:val="18"/>
                <w:u w:val="single"/>
              </w:rPr>
              <w:t>4.2 Scholarship:</w:t>
            </w:r>
            <w:r w:rsidRPr="00AB0A4D">
              <w:rPr>
                <w:rFonts w:cs="Times New Roman"/>
                <w:b/>
                <w:sz w:val="18"/>
                <w:szCs w:val="18"/>
              </w:rPr>
              <w:t xml:space="preserve"> </w:t>
            </w:r>
            <w:r w:rsidRPr="00AB0A4D">
              <w:rPr>
                <w:rFonts w:cs="Times New Roman"/>
                <w:sz w:val="18"/>
                <w:szCs w:val="18"/>
              </w:rPr>
              <w:t xml:space="preserve">Engaging in scholarship in </w:t>
            </w:r>
            <w:r>
              <w:rPr>
                <w:rFonts w:cs="Times New Roman"/>
                <w:sz w:val="18"/>
                <w:szCs w:val="18"/>
              </w:rPr>
              <w:t>one’s specialized area of study</w:t>
            </w:r>
          </w:p>
          <w:p w:rsidR="00263A80" w:rsidRPr="009E5B4A" w:rsidRDefault="00263A80" w:rsidP="001906AB">
            <w:pPr>
              <w:rPr>
                <w:rFonts w:ascii="Arial Narrow" w:hAnsi="Arial Narrow"/>
                <w:sz w:val="20"/>
                <w:szCs w:val="20"/>
              </w:rPr>
            </w:pPr>
          </w:p>
        </w:tc>
        <w:tc>
          <w:tcPr>
            <w:tcW w:w="3012" w:type="dxa"/>
          </w:tcPr>
          <w:p w:rsidR="00263A80" w:rsidRDefault="00263A80" w:rsidP="001906AB">
            <w:pPr>
              <w:rPr>
                <w:rFonts w:ascii="Arial Narrow" w:hAnsi="Arial Narrow"/>
                <w:b/>
                <w:sz w:val="20"/>
                <w:szCs w:val="20"/>
              </w:rPr>
            </w:pPr>
          </w:p>
          <w:p w:rsidR="00263A80" w:rsidRPr="009E5B4A" w:rsidRDefault="00263A80" w:rsidP="001906AB">
            <w:pPr>
              <w:rPr>
                <w:rFonts w:ascii="Arial Narrow" w:hAnsi="Arial Narrow"/>
                <w:sz w:val="20"/>
                <w:szCs w:val="20"/>
              </w:rPr>
            </w:pPr>
            <w:r w:rsidRPr="0085334B">
              <w:rPr>
                <w:rFonts w:ascii="Arial Narrow" w:hAnsi="Arial Narrow"/>
                <w:b/>
                <w:sz w:val="20"/>
                <w:szCs w:val="20"/>
              </w:rPr>
              <w:t>Students will become proficient in the scholarship of their discipline and demonstrate specialized skills required for employment</w:t>
            </w:r>
          </w:p>
        </w:tc>
        <w:tc>
          <w:tcPr>
            <w:tcW w:w="1403" w:type="dxa"/>
          </w:tcPr>
          <w:p w:rsidR="00263A80" w:rsidRPr="009E5B4A" w:rsidRDefault="00263A80" w:rsidP="001906AB">
            <w:pPr>
              <w:rPr>
                <w:rFonts w:ascii="Arial Narrow" w:hAnsi="Arial Narrow"/>
                <w:sz w:val="20"/>
                <w:szCs w:val="20"/>
              </w:rPr>
            </w:pPr>
            <w:r w:rsidRPr="009E5B4A">
              <w:rPr>
                <w:rFonts w:ascii="Arial Narrow" w:hAnsi="Arial Narrow"/>
                <w:sz w:val="20"/>
                <w:szCs w:val="20"/>
              </w:rPr>
              <w:t>Professional Semester</w:t>
            </w:r>
          </w:p>
          <w:p w:rsidR="00263A80" w:rsidRPr="009E5B4A" w:rsidRDefault="00263A80" w:rsidP="001906AB">
            <w:pPr>
              <w:rPr>
                <w:rFonts w:ascii="Arial Narrow" w:hAnsi="Arial Narrow"/>
                <w:sz w:val="20"/>
                <w:szCs w:val="20"/>
              </w:rPr>
            </w:pPr>
            <w:r w:rsidRPr="009E5B4A">
              <w:rPr>
                <w:rFonts w:ascii="Arial Narrow" w:hAnsi="Arial Narrow"/>
                <w:sz w:val="20"/>
                <w:szCs w:val="20"/>
              </w:rPr>
              <w:t xml:space="preserve">a) EDUC 431 (Elementary level) and EDUC 433 (Secondary level)  Student Teaching </w:t>
            </w:r>
          </w:p>
          <w:p w:rsidR="00263A80" w:rsidRPr="009E5B4A" w:rsidRDefault="00263A80" w:rsidP="001906AB">
            <w:pPr>
              <w:rPr>
                <w:rFonts w:ascii="Arial Narrow" w:hAnsi="Arial Narrow"/>
                <w:sz w:val="20"/>
                <w:szCs w:val="20"/>
              </w:rPr>
            </w:pPr>
            <w:r w:rsidRPr="009E5B4A">
              <w:rPr>
                <w:rFonts w:ascii="Arial Narrow" w:hAnsi="Arial Narrow"/>
                <w:sz w:val="20"/>
                <w:szCs w:val="20"/>
              </w:rPr>
              <w:t>b) HPED 433 Student Teaching Seminar during the Professional Semester/ Student Teaching</w:t>
            </w:r>
          </w:p>
          <w:p w:rsidR="00263A80" w:rsidRPr="009E5B4A" w:rsidRDefault="00263A80" w:rsidP="001906AB">
            <w:pPr>
              <w:rPr>
                <w:rFonts w:ascii="Arial Narrow" w:hAnsi="Arial Narrow"/>
                <w:sz w:val="20"/>
                <w:szCs w:val="20"/>
              </w:rPr>
            </w:pPr>
            <w:r w:rsidRPr="009E5B4A">
              <w:rPr>
                <w:rFonts w:ascii="Arial Narrow" w:hAnsi="Arial Narrow"/>
                <w:sz w:val="20"/>
                <w:szCs w:val="20"/>
              </w:rPr>
              <w:t>c) HPED 305, 321, 322, 229, 422</w:t>
            </w:r>
          </w:p>
          <w:p w:rsidR="00263A80" w:rsidRPr="009E5B4A" w:rsidRDefault="00263A80" w:rsidP="001906AB">
            <w:pPr>
              <w:rPr>
                <w:rFonts w:ascii="Arial Narrow" w:hAnsi="Arial Narrow"/>
                <w:sz w:val="20"/>
                <w:szCs w:val="20"/>
              </w:rPr>
            </w:pPr>
          </w:p>
          <w:p w:rsidR="00263A80" w:rsidRPr="000C0699" w:rsidRDefault="00263A80" w:rsidP="001906AB">
            <w:pPr>
              <w:jc w:val="both"/>
              <w:rPr>
                <w:rFonts w:ascii="Arial Narrow" w:hAnsi="Arial Narrow"/>
                <w:sz w:val="20"/>
                <w:szCs w:val="20"/>
              </w:rPr>
            </w:pPr>
          </w:p>
        </w:tc>
        <w:tc>
          <w:tcPr>
            <w:tcW w:w="2022" w:type="dxa"/>
            <w:vAlign w:val="bottom"/>
          </w:tcPr>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a) Application and evidence of research and best practices in planning and instruction. Critique and documentation by cooperating teacher and college supervisor (e.g. </w:t>
            </w:r>
            <w:smartTag w:uri="urn:schemas-microsoft-com:office:smarttags" w:element="place">
              <w:smartTag w:uri="urn:schemas-microsoft-com:office:smarttags" w:element="PlaceName">
                <w:r w:rsidRPr="009E5B4A">
                  <w:rPr>
                    <w:rFonts w:ascii="Arial Narrow" w:hAnsi="Arial Narrow"/>
                    <w:sz w:val="20"/>
                    <w:szCs w:val="20"/>
                  </w:rPr>
                  <w:t>Messiah</w:t>
                </w:r>
              </w:smartTag>
              <w:r w:rsidRPr="009E5B4A">
                <w:rPr>
                  <w:rFonts w:ascii="Arial Narrow" w:hAnsi="Arial Narrow"/>
                  <w:sz w:val="20"/>
                  <w:szCs w:val="20"/>
                </w:rPr>
                <w:t xml:space="preserve"> </w:t>
              </w:r>
              <w:smartTag w:uri="urn:schemas-microsoft-com:office:smarttags" w:element="PlaceType">
                <w:r w:rsidRPr="009E5B4A">
                  <w:rPr>
                    <w:rFonts w:ascii="Arial Narrow" w:hAnsi="Arial Narrow"/>
                    <w:sz w:val="20"/>
                    <w:szCs w:val="20"/>
                  </w:rPr>
                  <w:t>College</w:t>
                </w:r>
              </w:smartTag>
            </w:smartTag>
            <w:r w:rsidRPr="009E5B4A">
              <w:rPr>
                <w:rFonts w:ascii="Arial Narrow" w:hAnsi="Arial Narrow"/>
                <w:sz w:val="20"/>
                <w:szCs w:val="20"/>
              </w:rPr>
              <w:t xml:space="preserve"> and PA Dept. of Education student teaching evaluation assessment forms)</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b) Demonstration of research and best practices in planning and application of instruction. Critiques of degree of success in instruction and possible modifications and/or additions.</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c) Discussions and debates analyzing pros and cons of contemporary issues. </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Observational research </w:t>
            </w:r>
            <w:r w:rsidRPr="009E5B4A">
              <w:rPr>
                <w:rFonts w:ascii="Arial Narrow" w:hAnsi="Arial Narrow"/>
                <w:sz w:val="20"/>
                <w:szCs w:val="20"/>
              </w:rPr>
              <w:lastRenderedPageBreak/>
              <w:t>methods and comparing what has been observed with current research.</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Labs focusing on anatomical and biomechanical analysis of human movement.</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Specific assessment course includes the application of results from research studies in the field, and the critique and implementation of standardized health-related physical fitness tests.</w:t>
            </w:r>
          </w:p>
          <w:p w:rsidR="00263A80" w:rsidRPr="009E5B4A" w:rsidRDefault="00263A80" w:rsidP="001906AB">
            <w:pPr>
              <w:jc w:val="both"/>
              <w:rPr>
                <w:rFonts w:ascii="Arial Narrow" w:hAnsi="Arial Narrow"/>
                <w:sz w:val="20"/>
                <w:szCs w:val="20"/>
              </w:rPr>
            </w:pPr>
          </w:p>
        </w:tc>
        <w:tc>
          <w:tcPr>
            <w:tcW w:w="1942" w:type="dxa"/>
          </w:tcPr>
          <w:p w:rsidR="00263A80" w:rsidRPr="00A04E46" w:rsidRDefault="00263A80" w:rsidP="001906AB">
            <w:pPr>
              <w:rPr>
                <w:rFonts w:ascii="Arial Narrow" w:hAnsi="Arial Narrow"/>
                <w:sz w:val="20"/>
                <w:szCs w:val="20"/>
              </w:rPr>
            </w:pPr>
          </w:p>
        </w:tc>
        <w:tc>
          <w:tcPr>
            <w:tcW w:w="1896" w:type="dxa"/>
          </w:tcPr>
          <w:p w:rsidR="00263A80" w:rsidRPr="009E5B4A" w:rsidRDefault="00263A80" w:rsidP="001906AB">
            <w:pPr>
              <w:rPr>
                <w:rFonts w:ascii="Arial Narrow" w:hAnsi="Arial Narrow"/>
                <w:sz w:val="20"/>
                <w:szCs w:val="20"/>
              </w:rPr>
            </w:pPr>
            <w:r w:rsidRPr="009E5B4A">
              <w:rPr>
                <w:rFonts w:ascii="Arial Narrow" w:hAnsi="Arial Narrow"/>
                <w:sz w:val="20"/>
                <w:szCs w:val="20"/>
              </w:rPr>
              <w:t xml:space="preserve">a) Formative weekly and mid-point  (completion of elementary placement) and summative (completion of secondary placement)  </w:t>
            </w:r>
          </w:p>
          <w:p w:rsidR="00263A80" w:rsidRPr="009E5B4A" w:rsidRDefault="00263A80" w:rsidP="001906AB">
            <w:pPr>
              <w:rPr>
                <w:rFonts w:ascii="Arial Narrow" w:hAnsi="Arial Narrow"/>
                <w:sz w:val="20"/>
                <w:szCs w:val="20"/>
              </w:rPr>
            </w:pPr>
          </w:p>
          <w:p w:rsidR="00263A80" w:rsidRPr="009E5B4A" w:rsidRDefault="00263A80" w:rsidP="001906AB">
            <w:pPr>
              <w:rPr>
                <w:rFonts w:ascii="Arial Narrow" w:hAnsi="Arial Narrow"/>
                <w:sz w:val="20"/>
                <w:szCs w:val="20"/>
              </w:rPr>
            </w:pPr>
          </w:p>
          <w:p w:rsidR="00263A80" w:rsidRPr="009E5B4A" w:rsidRDefault="00263A80" w:rsidP="001906AB">
            <w:pPr>
              <w:rPr>
                <w:rFonts w:ascii="Arial Narrow" w:hAnsi="Arial Narrow"/>
                <w:sz w:val="20"/>
                <w:szCs w:val="20"/>
              </w:rPr>
            </w:pPr>
          </w:p>
          <w:p w:rsidR="00263A80" w:rsidRPr="009E5B4A" w:rsidRDefault="00263A80" w:rsidP="001906AB">
            <w:pPr>
              <w:rPr>
                <w:rFonts w:ascii="Arial Narrow" w:hAnsi="Arial Narrow"/>
                <w:sz w:val="20"/>
                <w:szCs w:val="20"/>
              </w:rPr>
            </w:pPr>
            <w:r w:rsidRPr="009E5B4A">
              <w:rPr>
                <w:rFonts w:ascii="Arial Narrow" w:hAnsi="Arial Narrow"/>
                <w:sz w:val="20"/>
                <w:szCs w:val="20"/>
              </w:rPr>
              <w:t>b) Seminar scheduled weekly concurrently with Professional Semester/Student Teaching</w:t>
            </w:r>
          </w:p>
          <w:p w:rsidR="00263A80" w:rsidRPr="009E5B4A" w:rsidRDefault="00263A80" w:rsidP="001906AB">
            <w:pPr>
              <w:rPr>
                <w:rFonts w:ascii="Arial Narrow" w:hAnsi="Arial Narrow"/>
                <w:sz w:val="20"/>
                <w:szCs w:val="20"/>
              </w:rPr>
            </w:pPr>
          </w:p>
          <w:p w:rsidR="00263A80" w:rsidRPr="009E5B4A" w:rsidRDefault="00263A80" w:rsidP="001906AB">
            <w:pPr>
              <w:rPr>
                <w:rFonts w:ascii="Arial Narrow" w:hAnsi="Arial Narrow"/>
                <w:sz w:val="20"/>
                <w:szCs w:val="20"/>
              </w:rPr>
            </w:pPr>
          </w:p>
          <w:p w:rsidR="00263A80" w:rsidRPr="009E5B4A" w:rsidRDefault="00263A80" w:rsidP="001906AB">
            <w:pPr>
              <w:rPr>
                <w:rFonts w:ascii="Arial Narrow" w:hAnsi="Arial Narrow"/>
                <w:sz w:val="20"/>
                <w:szCs w:val="20"/>
              </w:rPr>
            </w:pPr>
          </w:p>
          <w:p w:rsidR="00263A80" w:rsidRPr="00A04E46" w:rsidRDefault="00263A80" w:rsidP="001906AB">
            <w:pPr>
              <w:rPr>
                <w:rFonts w:ascii="Arial Narrow" w:hAnsi="Arial Narrow"/>
                <w:sz w:val="20"/>
                <w:szCs w:val="20"/>
              </w:rPr>
            </w:pPr>
            <w:r w:rsidRPr="009E5B4A">
              <w:rPr>
                <w:rFonts w:ascii="Arial Narrow" w:hAnsi="Arial Narrow"/>
                <w:sz w:val="20"/>
                <w:szCs w:val="20"/>
              </w:rPr>
              <w:t>c) Semester courses</w:t>
            </w:r>
          </w:p>
        </w:tc>
      </w:tr>
      <w:tr w:rsidR="00263A80" w:rsidRPr="009E5B4A" w:rsidTr="00263A80">
        <w:tc>
          <w:tcPr>
            <w:tcW w:w="1982" w:type="dxa"/>
          </w:tcPr>
          <w:p w:rsidR="00263A80" w:rsidRPr="00AB0A4D" w:rsidRDefault="00263A80" w:rsidP="001906AB">
            <w:pPr>
              <w:rPr>
                <w:rFonts w:cs="Times New Roman"/>
                <w:b/>
                <w:sz w:val="18"/>
                <w:szCs w:val="18"/>
                <w:u w:val="single"/>
              </w:rPr>
            </w:pPr>
            <w:r w:rsidRPr="00AB0A4D">
              <w:rPr>
                <w:rFonts w:cs="Times New Roman"/>
                <w:b/>
                <w:bCs/>
                <w:sz w:val="18"/>
                <w:szCs w:val="18"/>
              </w:rPr>
              <w:t xml:space="preserve">4.3 Specialized skills </w:t>
            </w:r>
            <w:r w:rsidRPr="00AB0A4D">
              <w:rPr>
                <w:rFonts w:cs="Times New Roman"/>
                <w:bCs/>
                <w:sz w:val="18"/>
                <w:szCs w:val="18"/>
              </w:rPr>
              <w:t>Become proficient in the scholarship of their discipline and demonstrate specialized skills needed to pursue a career and/or graduate school</w:t>
            </w:r>
          </w:p>
        </w:tc>
        <w:tc>
          <w:tcPr>
            <w:tcW w:w="1982" w:type="dxa"/>
          </w:tcPr>
          <w:p w:rsidR="00263A80" w:rsidRPr="00AB0A4D" w:rsidRDefault="00263A80" w:rsidP="001906AB">
            <w:pPr>
              <w:rPr>
                <w:rFonts w:cs="Times New Roman"/>
                <w:sz w:val="18"/>
                <w:szCs w:val="18"/>
              </w:rPr>
            </w:pPr>
            <w:r w:rsidRPr="00AB0A4D">
              <w:rPr>
                <w:rFonts w:cs="Times New Roman"/>
                <w:b/>
                <w:sz w:val="18"/>
                <w:szCs w:val="18"/>
                <w:u w:val="single"/>
              </w:rPr>
              <w:t>4.3 Specialized skills:</w:t>
            </w:r>
            <w:r w:rsidRPr="00AB0A4D">
              <w:rPr>
                <w:rFonts w:cs="Times New Roman"/>
                <w:b/>
                <w:sz w:val="18"/>
                <w:szCs w:val="18"/>
              </w:rPr>
              <w:t xml:space="preserve"> </w:t>
            </w:r>
            <w:r w:rsidRPr="00AB0A4D">
              <w:rPr>
                <w:rFonts w:cs="Times New Roman"/>
                <w:sz w:val="18"/>
                <w:szCs w:val="18"/>
              </w:rPr>
              <w:t>Developing proficiency in one’s specialized area of study sufficient to pursue a career and/or continue education at the graduate level</w:t>
            </w:r>
          </w:p>
        </w:tc>
        <w:tc>
          <w:tcPr>
            <w:tcW w:w="3012" w:type="dxa"/>
          </w:tcPr>
          <w:p w:rsidR="00263A80" w:rsidRPr="000C0699" w:rsidRDefault="00263A80" w:rsidP="001906AB">
            <w:pPr>
              <w:rPr>
                <w:rFonts w:ascii="Arial Narrow" w:hAnsi="Arial Narrow"/>
                <w:sz w:val="20"/>
                <w:szCs w:val="20"/>
              </w:rPr>
            </w:pPr>
            <w:r w:rsidRPr="0085334B">
              <w:rPr>
                <w:rFonts w:ascii="Arial Narrow" w:hAnsi="Arial Narrow"/>
                <w:b/>
                <w:sz w:val="20"/>
                <w:szCs w:val="20"/>
              </w:rPr>
              <w:t>Students will become proficient in the scholarship of their discipline and demonstrate specialized skills required for employment</w:t>
            </w:r>
          </w:p>
        </w:tc>
        <w:tc>
          <w:tcPr>
            <w:tcW w:w="1403" w:type="dxa"/>
          </w:tcPr>
          <w:p w:rsidR="00263A80" w:rsidRPr="009E5B4A" w:rsidRDefault="00263A80" w:rsidP="001906AB">
            <w:pPr>
              <w:rPr>
                <w:rFonts w:ascii="Arial Narrow" w:hAnsi="Arial Narrow"/>
                <w:sz w:val="20"/>
                <w:szCs w:val="20"/>
              </w:rPr>
            </w:pPr>
            <w:r w:rsidRPr="009E5B4A">
              <w:rPr>
                <w:rFonts w:ascii="Arial Narrow" w:hAnsi="Arial Narrow"/>
                <w:sz w:val="20"/>
                <w:szCs w:val="20"/>
              </w:rPr>
              <w:t xml:space="preserve">a) Student Teaching, </w:t>
            </w:r>
          </w:p>
          <w:p w:rsidR="00263A80" w:rsidRPr="009E5B4A" w:rsidRDefault="00263A80" w:rsidP="001906AB">
            <w:pPr>
              <w:rPr>
                <w:rFonts w:ascii="Arial Narrow" w:hAnsi="Arial Narrow"/>
                <w:sz w:val="20"/>
                <w:szCs w:val="20"/>
              </w:rPr>
            </w:pPr>
            <w:r w:rsidRPr="009E5B4A">
              <w:rPr>
                <w:rFonts w:ascii="Arial Narrow" w:hAnsi="Arial Narrow"/>
                <w:sz w:val="20"/>
                <w:szCs w:val="20"/>
              </w:rPr>
              <w:t xml:space="preserve">EDUC 431 (Elementary) EDUC 33 (Secondary) </w:t>
            </w:r>
          </w:p>
          <w:p w:rsidR="00263A80" w:rsidRDefault="00263A80" w:rsidP="001906AB">
            <w:pPr>
              <w:rPr>
                <w:rFonts w:ascii="Arial Narrow" w:hAnsi="Arial Narrow"/>
                <w:sz w:val="20"/>
                <w:szCs w:val="20"/>
              </w:rPr>
            </w:pPr>
            <w:r w:rsidRPr="009E5B4A">
              <w:rPr>
                <w:rFonts w:ascii="Arial Narrow" w:hAnsi="Arial Narrow"/>
                <w:sz w:val="20"/>
                <w:szCs w:val="20"/>
              </w:rPr>
              <w:t xml:space="preserve">HPED 433 Student Teaching Seminar </w:t>
            </w:r>
          </w:p>
          <w:p w:rsidR="00263A80" w:rsidRPr="009E5B4A" w:rsidRDefault="00263A80" w:rsidP="001906AB">
            <w:pPr>
              <w:rPr>
                <w:rFonts w:ascii="Arial Narrow" w:hAnsi="Arial Narrow"/>
                <w:sz w:val="20"/>
                <w:szCs w:val="20"/>
              </w:rPr>
            </w:pPr>
            <w:r w:rsidRPr="009E5B4A">
              <w:rPr>
                <w:rFonts w:ascii="Arial Narrow" w:hAnsi="Arial Narrow"/>
                <w:sz w:val="20"/>
                <w:szCs w:val="20"/>
              </w:rPr>
              <w:t>c) HPED332, 391</w:t>
            </w:r>
          </w:p>
          <w:p w:rsidR="00263A80" w:rsidRPr="009E5B4A" w:rsidRDefault="00263A80" w:rsidP="001906AB">
            <w:pPr>
              <w:rPr>
                <w:rFonts w:ascii="Arial Narrow" w:hAnsi="Arial Narrow"/>
                <w:sz w:val="20"/>
                <w:szCs w:val="20"/>
              </w:rPr>
            </w:pPr>
            <w:r w:rsidRPr="009E5B4A">
              <w:rPr>
                <w:rFonts w:ascii="Arial Narrow" w:hAnsi="Arial Narrow"/>
                <w:sz w:val="20"/>
                <w:szCs w:val="20"/>
              </w:rPr>
              <w:t xml:space="preserve">d) HPE 312  </w:t>
            </w:r>
          </w:p>
          <w:p w:rsidR="00263A80" w:rsidRPr="009E5B4A" w:rsidRDefault="00263A80" w:rsidP="001906AB">
            <w:pPr>
              <w:rPr>
                <w:rFonts w:ascii="Arial Narrow" w:hAnsi="Arial Narrow"/>
                <w:sz w:val="20"/>
                <w:szCs w:val="20"/>
              </w:rPr>
            </w:pPr>
            <w:r w:rsidRPr="009E5B4A">
              <w:rPr>
                <w:rFonts w:ascii="Arial Narrow" w:hAnsi="Arial Narrow"/>
                <w:sz w:val="20"/>
                <w:szCs w:val="20"/>
              </w:rPr>
              <w:t xml:space="preserve">e) PHED 114, 118, 120, 121, 122, 126, 127, 128, 137, 170. </w:t>
            </w:r>
          </w:p>
          <w:p w:rsidR="00263A80" w:rsidRPr="009E5B4A" w:rsidRDefault="00263A80" w:rsidP="001906AB">
            <w:pPr>
              <w:rPr>
                <w:rFonts w:ascii="Arial Narrow" w:hAnsi="Arial Narrow"/>
                <w:sz w:val="20"/>
                <w:szCs w:val="20"/>
              </w:rPr>
            </w:pPr>
          </w:p>
          <w:p w:rsidR="00263A80" w:rsidRPr="000C0699" w:rsidRDefault="00263A80" w:rsidP="001906AB">
            <w:pPr>
              <w:jc w:val="both"/>
              <w:rPr>
                <w:rFonts w:ascii="Arial Narrow" w:hAnsi="Arial Narrow"/>
                <w:sz w:val="20"/>
                <w:szCs w:val="20"/>
              </w:rPr>
            </w:pPr>
          </w:p>
        </w:tc>
        <w:tc>
          <w:tcPr>
            <w:tcW w:w="2022" w:type="dxa"/>
            <w:vAlign w:val="bottom"/>
          </w:tcPr>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a) Written feedback from cooperating teacher and college supervisor (e.g. HPE Student Teacher Observation Record). </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b) Verbal and written critiques and response papers, self-assessments, and critiques of professional and state standards, PA Code of Professional Conduct, and best/promising practices.</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c) Minimum of 40 hour scheduled HPE Practicum in a local school under the supervision of a professional serving as a special needs coordinator/teacher </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lastRenderedPageBreak/>
              <w:t>d) Field experiences in a local school, minimum of 28 hours assisting and instructing with teachers in Health Education and Physical Education</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e)  “Documented Evidence of Involvement of HPE Teaching Majors in Activity Courses”, which includes skill development, knowledge assessments, and a summary evaluation of teaching abilities and areas needing improvement.</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Individual Fitness Appraisals</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jc w:val="both"/>
              <w:rPr>
                <w:rFonts w:ascii="Arial Narrow" w:hAnsi="Arial Narrow"/>
                <w:sz w:val="20"/>
                <w:szCs w:val="20"/>
              </w:rPr>
            </w:pPr>
          </w:p>
        </w:tc>
        <w:tc>
          <w:tcPr>
            <w:tcW w:w="1942" w:type="dxa"/>
          </w:tcPr>
          <w:p w:rsidR="00263A80" w:rsidRPr="00A04E46" w:rsidRDefault="00263A80" w:rsidP="001906AB">
            <w:pPr>
              <w:rPr>
                <w:rFonts w:ascii="Arial Narrow" w:hAnsi="Arial Narrow"/>
                <w:sz w:val="20"/>
                <w:szCs w:val="20"/>
              </w:rPr>
            </w:pPr>
          </w:p>
        </w:tc>
        <w:tc>
          <w:tcPr>
            <w:tcW w:w="1896" w:type="dxa"/>
          </w:tcPr>
          <w:p w:rsidR="00263A80" w:rsidRPr="009E5B4A" w:rsidRDefault="00263A80" w:rsidP="001906AB">
            <w:pPr>
              <w:rPr>
                <w:rFonts w:ascii="Arial Narrow" w:hAnsi="Arial Narrow"/>
                <w:sz w:val="20"/>
                <w:szCs w:val="20"/>
              </w:rPr>
            </w:pPr>
            <w:r w:rsidRPr="009E5B4A">
              <w:rPr>
                <w:rFonts w:ascii="Arial Narrow" w:hAnsi="Arial Narrow"/>
                <w:sz w:val="20"/>
                <w:szCs w:val="20"/>
              </w:rPr>
              <w:t>a) 7 weeks at the elementary level and 8 weeks at the secondary level</w:t>
            </w:r>
          </w:p>
          <w:p w:rsidR="00263A80" w:rsidRPr="009E5B4A" w:rsidRDefault="00263A80" w:rsidP="001906AB">
            <w:pPr>
              <w:rPr>
                <w:rFonts w:ascii="Arial Narrow" w:hAnsi="Arial Narrow"/>
                <w:sz w:val="20"/>
                <w:szCs w:val="20"/>
              </w:rPr>
            </w:pPr>
          </w:p>
          <w:p w:rsidR="00263A80" w:rsidRPr="009E5B4A" w:rsidRDefault="00263A80" w:rsidP="001906AB">
            <w:pPr>
              <w:rPr>
                <w:rFonts w:ascii="Arial Narrow" w:hAnsi="Arial Narrow"/>
                <w:sz w:val="20"/>
                <w:szCs w:val="20"/>
              </w:rPr>
            </w:pPr>
            <w:r w:rsidRPr="009E5B4A">
              <w:rPr>
                <w:rFonts w:ascii="Arial Narrow" w:hAnsi="Arial Narrow"/>
                <w:sz w:val="20"/>
                <w:szCs w:val="20"/>
              </w:rPr>
              <w:t xml:space="preserve">b) Assessed annually.  </w:t>
            </w:r>
          </w:p>
          <w:p w:rsidR="00263A80" w:rsidRPr="009E5B4A" w:rsidRDefault="00263A80" w:rsidP="001906AB">
            <w:pPr>
              <w:rPr>
                <w:rFonts w:ascii="Arial Narrow" w:hAnsi="Arial Narrow"/>
                <w:sz w:val="20"/>
                <w:szCs w:val="20"/>
              </w:rPr>
            </w:pPr>
            <w:r w:rsidRPr="009E5B4A">
              <w:rPr>
                <w:rFonts w:ascii="Arial Narrow" w:hAnsi="Arial Narrow"/>
                <w:sz w:val="20"/>
                <w:szCs w:val="20"/>
              </w:rPr>
              <w:t>Seminar scheduled weekly concurrently with Professional Semester/Student Teaching</w:t>
            </w:r>
          </w:p>
          <w:p w:rsidR="00263A80" w:rsidRPr="009E5B4A" w:rsidRDefault="00263A80" w:rsidP="001906AB">
            <w:pPr>
              <w:rPr>
                <w:rFonts w:ascii="Arial Narrow" w:hAnsi="Arial Narrow"/>
                <w:sz w:val="20"/>
                <w:szCs w:val="20"/>
              </w:rPr>
            </w:pPr>
          </w:p>
          <w:p w:rsidR="00263A80" w:rsidRPr="009E5B4A" w:rsidRDefault="00263A80" w:rsidP="001906AB">
            <w:pPr>
              <w:rPr>
                <w:rFonts w:ascii="Arial Narrow" w:hAnsi="Arial Narrow"/>
                <w:sz w:val="20"/>
                <w:szCs w:val="20"/>
              </w:rPr>
            </w:pPr>
            <w:r w:rsidRPr="009E5B4A">
              <w:rPr>
                <w:rFonts w:ascii="Arial Narrow" w:hAnsi="Arial Narrow"/>
                <w:sz w:val="20"/>
                <w:szCs w:val="20"/>
              </w:rPr>
              <w:t>c) Once a week over a semester for a minimum of 2 and ½ hours at a time</w:t>
            </w:r>
          </w:p>
          <w:p w:rsidR="00263A80" w:rsidRPr="009E5B4A" w:rsidRDefault="00263A80" w:rsidP="001906AB">
            <w:pPr>
              <w:rPr>
                <w:rFonts w:ascii="Arial Narrow" w:hAnsi="Arial Narrow"/>
                <w:sz w:val="20"/>
                <w:szCs w:val="20"/>
              </w:rPr>
            </w:pPr>
          </w:p>
          <w:p w:rsidR="00263A80" w:rsidRPr="009E5B4A" w:rsidRDefault="00263A80" w:rsidP="001906AB">
            <w:pPr>
              <w:rPr>
                <w:rFonts w:ascii="Arial Narrow" w:hAnsi="Arial Narrow"/>
                <w:sz w:val="20"/>
                <w:szCs w:val="20"/>
              </w:rPr>
            </w:pPr>
            <w:r w:rsidRPr="009E5B4A">
              <w:rPr>
                <w:rFonts w:ascii="Arial Narrow" w:hAnsi="Arial Narrow"/>
                <w:sz w:val="20"/>
                <w:szCs w:val="20"/>
              </w:rPr>
              <w:t xml:space="preserve">d) Formative and summative </w:t>
            </w:r>
            <w:proofErr w:type="spellStart"/>
            <w:r w:rsidRPr="009E5B4A">
              <w:rPr>
                <w:rFonts w:ascii="Arial Narrow" w:hAnsi="Arial Narrow"/>
                <w:sz w:val="20"/>
                <w:szCs w:val="20"/>
              </w:rPr>
              <w:t>inc.</w:t>
            </w:r>
            <w:proofErr w:type="spellEnd"/>
            <w:r w:rsidRPr="009E5B4A">
              <w:rPr>
                <w:rFonts w:ascii="Arial Narrow" w:hAnsi="Arial Narrow"/>
                <w:sz w:val="20"/>
                <w:szCs w:val="20"/>
              </w:rPr>
              <w:t xml:space="preserve"> self-assessments and weekly, mid-point and final assessments completed by the </w:t>
            </w:r>
            <w:r w:rsidRPr="009E5B4A">
              <w:rPr>
                <w:rFonts w:ascii="Arial Narrow" w:hAnsi="Arial Narrow"/>
                <w:sz w:val="20"/>
                <w:szCs w:val="20"/>
              </w:rPr>
              <w:lastRenderedPageBreak/>
              <w:t xml:space="preserve">school instructor and the college supervisor. </w:t>
            </w:r>
          </w:p>
          <w:p w:rsidR="00263A80" w:rsidRPr="009E5B4A" w:rsidRDefault="00263A80" w:rsidP="001906AB">
            <w:pPr>
              <w:rPr>
                <w:rFonts w:ascii="Arial Narrow" w:hAnsi="Arial Narrow"/>
                <w:sz w:val="20"/>
                <w:szCs w:val="20"/>
              </w:rPr>
            </w:pPr>
            <w:r w:rsidRPr="009E5B4A">
              <w:rPr>
                <w:rFonts w:ascii="Arial Narrow" w:hAnsi="Arial Narrow"/>
                <w:sz w:val="20"/>
                <w:szCs w:val="20"/>
              </w:rPr>
              <w:t xml:space="preserve">e) Documented outline completed for each student after each activity, and kept on file as evidence of a student’s proficiency areas needing improvement. </w:t>
            </w:r>
          </w:p>
          <w:p w:rsidR="00263A80" w:rsidRPr="00A04E46" w:rsidRDefault="00263A80" w:rsidP="001906AB">
            <w:pPr>
              <w:rPr>
                <w:rFonts w:ascii="Arial Narrow" w:hAnsi="Arial Narrow"/>
                <w:sz w:val="20"/>
                <w:szCs w:val="20"/>
              </w:rPr>
            </w:pPr>
            <w:r w:rsidRPr="009E5B4A">
              <w:rPr>
                <w:rFonts w:ascii="Arial Narrow" w:hAnsi="Arial Narrow"/>
                <w:sz w:val="20"/>
                <w:szCs w:val="20"/>
              </w:rPr>
              <w:t>Semester analyses of goals and outcomes within individualized Plan and Practical Experience Report.</w:t>
            </w:r>
          </w:p>
        </w:tc>
      </w:tr>
      <w:tr w:rsidR="00263A80" w:rsidRPr="009E5B4A" w:rsidTr="00263A80">
        <w:tc>
          <w:tcPr>
            <w:tcW w:w="1982" w:type="dxa"/>
          </w:tcPr>
          <w:p w:rsidR="00263A80" w:rsidRPr="00AB0A4D" w:rsidRDefault="00263A80" w:rsidP="001906AB">
            <w:pPr>
              <w:rPr>
                <w:rFonts w:cs="Times New Roman"/>
                <w:b/>
                <w:bCs/>
                <w:sz w:val="18"/>
                <w:szCs w:val="18"/>
              </w:rPr>
            </w:pPr>
            <w:r w:rsidRPr="00AB0A4D">
              <w:rPr>
                <w:rFonts w:cs="Times New Roman"/>
                <w:b/>
                <w:bCs/>
                <w:sz w:val="18"/>
                <w:szCs w:val="18"/>
              </w:rPr>
              <w:lastRenderedPageBreak/>
              <w:t xml:space="preserve">5. Self-Awareness </w:t>
            </w:r>
            <w:r w:rsidRPr="00AB0A4D">
              <w:rPr>
                <w:rFonts w:cs="Times New Roman"/>
                <w:bCs/>
                <w:sz w:val="18"/>
                <w:szCs w:val="18"/>
              </w:rPr>
              <w:t>Gain awareness of identity, character, and vocational calling</w:t>
            </w:r>
          </w:p>
        </w:tc>
        <w:tc>
          <w:tcPr>
            <w:tcW w:w="1982" w:type="dxa"/>
          </w:tcPr>
          <w:p w:rsidR="00263A80" w:rsidRPr="00AB0A4D" w:rsidRDefault="00263A80" w:rsidP="001906AB">
            <w:pPr>
              <w:rPr>
                <w:rFonts w:cs="Times New Roman"/>
                <w:sz w:val="18"/>
                <w:szCs w:val="18"/>
              </w:rPr>
            </w:pPr>
            <w:r w:rsidRPr="00AB0A4D">
              <w:rPr>
                <w:rFonts w:cs="Times New Roman"/>
                <w:b/>
                <w:sz w:val="18"/>
                <w:szCs w:val="18"/>
                <w:u w:val="single"/>
              </w:rPr>
              <w:t>4.4 Intrapersonal Awareness:</w:t>
            </w:r>
            <w:r w:rsidRPr="00AB0A4D">
              <w:rPr>
                <w:rFonts w:cs="Times New Roman"/>
                <w:b/>
                <w:sz w:val="18"/>
                <w:szCs w:val="18"/>
              </w:rPr>
              <w:t xml:space="preserve"> </w:t>
            </w:r>
            <w:r w:rsidRPr="00AB0A4D">
              <w:rPr>
                <w:rFonts w:cs="Times New Roman"/>
                <w:sz w:val="18"/>
                <w:szCs w:val="18"/>
              </w:rPr>
              <w:t>Gaining an awareness of options for employment, voluntary service, and/or graduate education in one’s specialized area of study</w:t>
            </w:r>
          </w:p>
        </w:tc>
        <w:tc>
          <w:tcPr>
            <w:tcW w:w="3012" w:type="dxa"/>
          </w:tcPr>
          <w:p w:rsidR="00263A80" w:rsidRDefault="00263A80" w:rsidP="001906AB">
            <w:pPr>
              <w:tabs>
                <w:tab w:val="left" w:pos="2777"/>
              </w:tabs>
              <w:rPr>
                <w:rFonts w:ascii="Arial Narrow" w:hAnsi="Arial Narrow"/>
                <w:b/>
                <w:sz w:val="20"/>
                <w:szCs w:val="20"/>
              </w:rPr>
            </w:pPr>
          </w:p>
          <w:p w:rsidR="00263A80" w:rsidRPr="000C0699" w:rsidRDefault="00263A80" w:rsidP="001906AB">
            <w:pPr>
              <w:tabs>
                <w:tab w:val="left" w:pos="2777"/>
              </w:tabs>
              <w:rPr>
                <w:rFonts w:ascii="Arial Narrow" w:hAnsi="Arial Narrow"/>
                <w:sz w:val="20"/>
                <w:szCs w:val="20"/>
              </w:rPr>
            </w:pPr>
            <w:r w:rsidRPr="0085334B">
              <w:rPr>
                <w:rFonts w:ascii="Arial Narrow" w:hAnsi="Arial Narrow"/>
                <w:b/>
                <w:sz w:val="20"/>
                <w:szCs w:val="20"/>
              </w:rPr>
              <w:t>Students will gain self-awareness of identity, character, and vocational calling</w:t>
            </w:r>
          </w:p>
        </w:tc>
        <w:tc>
          <w:tcPr>
            <w:tcW w:w="1403" w:type="dxa"/>
          </w:tcPr>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Professional Semester</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Fall or spring senior year</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a) EDUC 431 (Elementary level) and EDUC 433 (Secondary level) Student Teaching </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b) HPED 433 Student Teaching Seminar during the Professional </w:t>
            </w:r>
            <w:r w:rsidRPr="009E5B4A">
              <w:rPr>
                <w:rFonts w:ascii="Arial Narrow" w:hAnsi="Arial Narrow"/>
                <w:sz w:val="20"/>
                <w:szCs w:val="20"/>
              </w:rPr>
              <w:lastRenderedPageBreak/>
              <w:t>Semester/ Student Teaching</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c) HPED 326, 309, 312, 391, 422</w:t>
            </w:r>
          </w:p>
          <w:p w:rsidR="00263A80" w:rsidRPr="000C0699" w:rsidRDefault="00263A80" w:rsidP="001906AB">
            <w:pPr>
              <w:tabs>
                <w:tab w:val="left" w:pos="2777"/>
              </w:tabs>
              <w:jc w:val="both"/>
              <w:rPr>
                <w:rFonts w:ascii="Arial Narrow" w:hAnsi="Arial Narrow"/>
                <w:sz w:val="20"/>
                <w:szCs w:val="20"/>
              </w:rPr>
            </w:pPr>
          </w:p>
        </w:tc>
        <w:tc>
          <w:tcPr>
            <w:tcW w:w="2022" w:type="dxa"/>
          </w:tcPr>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lastRenderedPageBreak/>
              <w:t>a) Discussions, summary reports and critiques</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Attend teachers’ meetings, in-service programs and a minimum of two school board meetings </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Attend job fairs</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b) Finalize resume and student teaching portfolio, anticipate in mock interviews, and establish and initiate procedures for job </w:t>
            </w:r>
            <w:proofErr w:type="gramStart"/>
            <w:r w:rsidRPr="009E5B4A">
              <w:rPr>
                <w:rFonts w:ascii="Arial Narrow" w:hAnsi="Arial Narrow"/>
                <w:sz w:val="20"/>
                <w:szCs w:val="20"/>
              </w:rPr>
              <w:t>searches.,</w:t>
            </w:r>
            <w:proofErr w:type="gramEnd"/>
            <w:r w:rsidRPr="009E5B4A">
              <w:rPr>
                <w:rFonts w:ascii="Arial Narrow" w:hAnsi="Arial Narrow"/>
                <w:sz w:val="20"/>
                <w:szCs w:val="20"/>
              </w:rPr>
              <w:t xml:space="preserve"> applications </w:t>
            </w:r>
            <w:r w:rsidRPr="009E5B4A">
              <w:rPr>
                <w:rFonts w:ascii="Arial Narrow" w:hAnsi="Arial Narrow"/>
                <w:sz w:val="20"/>
                <w:szCs w:val="20"/>
              </w:rPr>
              <w:lastRenderedPageBreak/>
              <w:t xml:space="preserve">and follow-up. </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c) Memberships in professional associations, encouraged to attend workshops and/or conferences.</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Discussions, summary reports and critiques of involvements with practitioners and administrators in local schools. </w:t>
            </w:r>
          </w:p>
          <w:p w:rsidR="00263A80" w:rsidRPr="009E5B4A" w:rsidRDefault="00263A80" w:rsidP="001906AB">
            <w:pPr>
              <w:tabs>
                <w:tab w:val="left" w:pos="2777"/>
              </w:tabs>
              <w:rPr>
                <w:rFonts w:ascii="Arial Narrow" w:hAnsi="Arial Narrow"/>
                <w:sz w:val="20"/>
                <w:szCs w:val="20"/>
              </w:rPr>
            </w:pPr>
          </w:p>
        </w:tc>
        <w:tc>
          <w:tcPr>
            <w:tcW w:w="1942" w:type="dxa"/>
          </w:tcPr>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tc>
        <w:tc>
          <w:tcPr>
            <w:tcW w:w="1896" w:type="dxa"/>
          </w:tcPr>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a) During 15 week Professional  Semester/Student Teaching, </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b) Assessed annually.  </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Seminar scheduled weekly concurrently with Professional Semester/Student Teaching</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c) Contacts with </w:t>
            </w:r>
            <w:r w:rsidRPr="009E5B4A">
              <w:rPr>
                <w:rFonts w:ascii="Arial Narrow" w:hAnsi="Arial Narrow"/>
                <w:sz w:val="20"/>
                <w:szCs w:val="20"/>
              </w:rPr>
              <w:lastRenderedPageBreak/>
              <w:t xml:space="preserve">professionals in local schools (health and physical educators, and special needs coordinator/ teacher) two separate semesters. </w:t>
            </w:r>
          </w:p>
          <w:p w:rsidR="00263A80" w:rsidRPr="00A04E46" w:rsidRDefault="00263A80" w:rsidP="001906AB">
            <w:pPr>
              <w:tabs>
                <w:tab w:val="left" w:pos="2777"/>
              </w:tabs>
              <w:rPr>
                <w:rFonts w:ascii="Arial Narrow" w:hAnsi="Arial Narrow"/>
                <w:sz w:val="20"/>
                <w:szCs w:val="20"/>
              </w:rPr>
            </w:pPr>
          </w:p>
        </w:tc>
      </w:tr>
      <w:tr w:rsidR="00263A80" w:rsidRPr="009E5B4A" w:rsidTr="00263A80">
        <w:tc>
          <w:tcPr>
            <w:tcW w:w="1982" w:type="dxa"/>
          </w:tcPr>
          <w:p w:rsidR="00263A80" w:rsidRPr="00AB0A4D" w:rsidRDefault="00263A80" w:rsidP="001906AB">
            <w:pPr>
              <w:rPr>
                <w:rFonts w:cs="Times New Roman"/>
                <w:b/>
                <w:sz w:val="18"/>
                <w:szCs w:val="18"/>
                <w:u w:val="single"/>
              </w:rPr>
            </w:pPr>
            <w:r w:rsidRPr="00AB0A4D">
              <w:rPr>
                <w:rFonts w:cs="Times New Roman"/>
                <w:b/>
                <w:bCs/>
                <w:sz w:val="18"/>
                <w:szCs w:val="18"/>
              </w:rPr>
              <w:lastRenderedPageBreak/>
              <w:t xml:space="preserve">3. Faith knowledge &amp; application </w:t>
            </w:r>
            <w:r w:rsidRPr="00AB0A4D">
              <w:rPr>
                <w:rFonts w:cs="Times New Roman"/>
                <w:bCs/>
                <w:sz w:val="18"/>
                <w:szCs w:val="18"/>
              </w:rPr>
              <w:t>Develop informed and mature convictions about Christian faith and practice</w:t>
            </w:r>
          </w:p>
        </w:tc>
        <w:tc>
          <w:tcPr>
            <w:tcW w:w="1982" w:type="dxa"/>
          </w:tcPr>
          <w:p w:rsidR="00263A80" w:rsidRPr="00AB0A4D" w:rsidRDefault="00263A80" w:rsidP="001906AB">
            <w:pPr>
              <w:rPr>
                <w:rFonts w:cs="Times New Roman"/>
                <w:sz w:val="18"/>
                <w:szCs w:val="18"/>
              </w:rPr>
            </w:pPr>
            <w:r w:rsidRPr="00AB0A4D">
              <w:rPr>
                <w:rFonts w:cs="Times New Roman"/>
                <w:b/>
                <w:sz w:val="18"/>
                <w:szCs w:val="18"/>
                <w:u w:val="single"/>
              </w:rPr>
              <w:t>4.5 Faith knowledge &amp; application:</w:t>
            </w:r>
            <w:r w:rsidRPr="00AB0A4D">
              <w:rPr>
                <w:rFonts w:cs="Times New Roman"/>
                <w:b/>
                <w:sz w:val="18"/>
                <w:szCs w:val="18"/>
              </w:rPr>
              <w:t xml:space="preserve"> </w:t>
            </w:r>
            <w:r w:rsidRPr="00AB0A4D">
              <w:rPr>
                <w:rFonts w:cs="Times New Roman"/>
                <w:sz w:val="18"/>
                <w:szCs w:val="18"/>
              </w:rPr>
              <w:t>Articulating how faith connects to one’s specialized area of study and to potential career options in that area of study</w:t>
            </w:r>
          </w:p>
        </w:tc>
        <w:tc>
          <w:tcPr>
            <w:tcW w:w="3012" w:type="dxa"/>
          </w:tcPr>
          <w:p w:rsidR="00263A80" w:rsidRDefault="00263A80" w:rsidP="001906AB">
            <w:pPr>
              <w:rPr>
                <w:rFonts w:ascii="Arial Narrow" w:hAnsi="Arial Narrow"/>
                <w:b/>
                <w:sz w:val="20"/>
                <w:szCs w:val="20"/>
              </w:rPr>
            </w:pPr>
          </w:p>
          <w:p w:rsidR="00263A80" w:rsidRPr="009E5B4A" w:rsidRDefault="00263A80" w:rsidP="001906AB">
            <w:pPr>
              <w:rPr>
                <w:rFonts w:ascii="Arial Narrow" w:hAnsi="Arial Narrow"/>
                <w:sz w:val="20"/>
                <w:szCs w:val="20"/>
              </w:rPr>
            </w:pPr>
            <w:r w:rsidRPr="0085334B">
              <w:rPr>
                <w:rFonts w:ascii="Arial Narrow" w:hAnsi="Arial Narrow"/>
                <w:b/>
                <w:sz w:val="20"/>
                <w:szCs w:val="20"/>
              </w:rPr>
              <w:t>Students will develop informed and mature convictions about Christian faith and practice</w:t>
            </w:r>
          </w:p>
        </w:tc>
        <w:tc>
          <w:tcPr>
            <w:tcW w:w="1403" w:type="dxa"/>
          </w:tcPr>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Professional Semester</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fall or spring senior year</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a) EDUC 431 (Elementary level) and EDUC 433 (Secondary level)  Student Teaching </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b) HPED 433 Student Teaching Seminar during the Professional Semester/ Student Teaching</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lastRenderedPageBreak/>
              <w:t xml:space="preserve">c) HPED 170, 224, 227, 309, 326, 332, 312, </w:t>
            </w:r>
          </w:p>
        </w:tc>
        <w:tc>
          <w:tcPr>
            <w:tcW w:w="2022" w:type="dxa"/>
          </w:tcPr>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lastRenderedPageBreak/>
              <w:t>a) Commitment to and abiding by the</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w:t>
            </w:r>
            <w:smartTag w:uri="urn:schemas-microsoft-com:office:smarttags" w:element="place">
              <w:smartTag w:uri="urn:schemas-microsoft-com:office:smarttags" w:element="PlaceName">
                <w:r w:rsidRPr="009E5B4A">
                  <w:rPr>
                    <w:rFonts w:ascii="Arial Narrow" w:hAnsi="Arial Narrow"/>
                    <w:sz w:val="20"/>
                    <w:szCs w:val="20"/>
                  </w:rPr>
                  <w:t>Messiah</w:t>
                </w:r>
              </w:smartTag>
              <w:r w:rsidRPr="009E5B4A">
                <w:rPr>
                  <w:rFonts w:ascii="Arial Narrow" w:hAnsi="Arial Narrow"/>
                  <w:sz w:val="20"/>
                  <w:szCs w:val="20"/>
                </w:rPr>
                <w:t xml:space="preserve"> </w:t>
              </w:r>
              <w:smartTag w:uri="urn:schemas-microsoft-com:office:smarttags" w:element="PlaceType">
                <w:r w:rsidRPr="009E5B4A">
                  <w:rPr>
                    <w:rFonts w:ascii="Arial Narrow" w:hAnsi="Arial Narrow"/>
                    <w:sz w:val="20"/>
                    <w:szCs w:val="20"/>
                  </w:rPr>
                  <w:t>College</w:t>
                </w:r>
              </w:smartTag>
            </w:smartTag>
            <w:r w:rsidRPr="009E5B4A">
              <w:rPr>
                <w:rFonts w:ascii="Arial Narrow" w:hAnsi="Arial Narrow"/>
                <w:sz w:val="20"/>
                <w:szCs w:val="20"/>
              </w:rPr>
              <w:t xml:space="preserve"> student teacher Good Moral Character, and behaviors and responsibilities expected for all field-based experiences.</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-Health and Human Performance Department Good Moral Character Commitment.</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Pennsylvania Professional Code of Conduct for teachers.</w:t>
            </w: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Professional practices established and promoted by professional alliances and associations; such as </w:t>
            </w:r>
            <w:proofErr w:type="gramStart"/>
            <w:r w:rsidRPr="009E5B4A">
              <w:rPr>
                <w:rFonts w:ascii="Arial Narrow" w:hAnsi="Arial Narrow"/>
                <w:sz w:val="20"/>
                <w:szCs w:val="20"/>
              </w:rPr>
              <w:t>the  American</w:t>
            </w:r>
            <w:proofErr w:type="gramEnd"/>
            <w:r w:rsidRPr="009E5B4A">
              <w:rPr>
                <w:rFonts w:ascii="Arial Narrow" w:hAnsi="Arial Narrow"/>
                <w:sz w:val="20"/>
                <w:szCs w:val="20"/>
              </w:rPr>
              <w:t xml:space="preserve"> Alliance for Health, Physical Education, Recreation and Dance.</w:t>
            </w: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 xml:space="preserve">c) Integration of faith and  content through philosophy, position and response papers, and field experiences, focusing on stewardship of the physical body, faith as a part of wellness, significance Christian values within authentic (real world) settings. </w:t>
            </w:r>
          </w:p>
          <w:p w:rsidR="00263A80" w:rsidRPr="009E5B4A" w:rsidRDefault="00263A80" w:rsidP="001906AB">
            <w:pPr>
              <w:tabs>
                <w:tab w:val="left" w:pos="2777"/>
              </w:tabs>
              <w:rPr>
                <w:rFonts w:ascii="Arial Narrow" w:hAnsi="Arial Narrow"/>
                <w:sz w:val="20"/>
                <w:szCs w:val="20"/>
              </w:rPr>
            </w:pPr>
          </w:p>
        </w:tc>
        <w:tc>
          <w:tcPr>
            <w:tcW w:w="1942" w:type="dxa"/>
          </w:tcPr>
          <w:p w:rsidR="00263A80" w:rsidRPr="00A04E46" w:rsidRDefault="00263A80" w:rsidP="001906AB">
            <w:pPr>
              <w:tabs>
                <w:tab w:val="left" w:pos="2777"/>
              </w:tabs>
              <w:rPr>
                <w:rFonts w:ascii="Arial Narrow" w:hAnsi="Arial Narrow"/>
                <w:sz w:val="20"/>
                <w:szCs w:val="20"/>
              </w:rPr>
            </w:pPr>
          </w:p>
        </w:tc>
        <w:tc>
          <w:tcPr>
            <w:tcW w:w="1896" w:type="dxa"/>
          </w:tcPr>
          <w:p w:rsidR="00263A80" w:rsidRPr="009E5B4A" w:rsidRDefault="00263A80" w:rsidP="001906AB">
            <w:pPr>
              <w:tabs>
                <w:tab w:val="left" w:pos="2777"/>
              </w:tabs>
              <w:rPr>
                <w:rFonts w:ascii="Arial Narrow" w:hAnsi="Arial Narrow"/>
                <w:sz w:val="20"/>
                <w:szCs w:val="20"/>
              </w:rPr>
            </w:pPr>
            <w:r w:rsidRPr="009E5B4A">
              <w:rPr>
                <w:rFonts w:ascii="Arial Narrow" w:hAnsi="Arial Narrow"/>
                <w:sz w:val="20"/>
                <w:szCs w:val="20"/>
              </w:rPr>
              <w:t>a) and b) Professional Semester/ Student Teaching</w:t>
            </w:r>
          </w:p>
          <w:p w:rsidR="00263A80" w:rsidRPr="009E5B4A" w:rsidRDefault="00263A80" w:rsidP="001906AB">
            <w:pPr>
              <w:tabs>
                <w:tab w:val="left" w:pos="2777"/>
              </w:tabs>
              <w:ind w:firstLine="720"/>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9E5B4A" w:rsidRDefault="00263A80" w:rsidP="001906AB">
            <w:pPr>
              <w:tabs>
                <w:tab w:val="left" w:pos="2777"/>
              </w:tabs>
              <w:rPr>
                <w:rFonts w:ascii="Arial Narrow" w:hAnsi="Arial Narrow"/>
                <w:sz w:val="20"/>
                <w:szCs w:val="20"/>
              </w:rPr>
            </w:pPr>
          </w:p>
          <w:p w:rsidR="00263A80" w:rsidRPr="00A04E46" w:rsidRDefault="00263A80" w:rsidP="001906AB">
            <w:pPr>
              <w:tabs>
                <w:tab w:val="left" w:pos="2777"/>
              </w:tabs>
              <w:rPr>
                <w:rFonts w:ascii="Arial Narrow" w:hAnsi="Arial Narrow"/>
                <w:sz w:val="20"/>
                <w:szCs w:val="20"/>
              </w:rPr>
            </w:pPr>
            <w:r w:rsidRPr="009E5B4A">
              <w:rPr>
                <w:rFonts w:ascii="Arial Narrow" w:hAnsi="Arial Narrow"/>
                <w:sz w:val="20"/>
                <w:szCs w:val="20"/>
              </w:rPr>
              <w:t>c) Semester courses, including HPED 332 and 312 with field experiences ranging from 28 to 40 hours within a semester</w:t>
            </w:r>
          </w:p>
        </w:tc>
      </w:tr>
      <w:bookmarkEnd w:id="0"/>
    </w:tbl>
    <w:p w:rsidR="00CA4F00" w:rsidRPr="009E5B4A" w:rsidRDefault="00CA4F00" w:rsidP="00CA4F00">
      <w:pPr>
        <w:spacing w:line="360" w:lineRule="auto"/>
        <w:ind w:left="720"/>
        <w:rPr>
          <w:rFonts w:ascii="Arial Narrow" w:hAnsi="Arial Narrow"/>
          <w:sz w:val="20"/>
          <w:szCs w:val="20"/>
        </w:rPr>
      </w:pPr>
    </w:p>
    <w:p w:rsidR="00AA0F0F" w:rsidRPr="009E5B4A" w:rsidRDefault="00263A80">
      <w:pPr>
        <w:rPr>
          <w:rFonts w:ascii="Arial Narrow" w:hAnsi="Arial Narrow"/>
          <w:sz w:val="20"/>
          <w:szCs w:val="20"/>
        </w:rPr>
      </w:pPr>
    </w:p>
    <w:sectPr w:rsidR="00AA0F0F" w:rsidRPr="009E5B4A" w:rsidSect="00CA4F00">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00"/>
    <w:rsid w:val="000C0699"/>
    <w:rsid w:val="001906AB"/>
    <w:rsid w:val="001C4EE2"/>
    <w:rsid w:val="00263A80"/>
    <w:rsid w:val="00540949"/>
    <w:rsid w:val="0062728A"/>
    <w:rsid w:val="00640C32"/>
    <w:rsid w:val="00752842"/>
    <w:rsid w:val="0085334B"/>
    <w:rsid w:val="008C585E"/>
    <w:rsid w:val="009E5B4A"/>
    <w:rsid w:val="00A00146"/>
    <w:rsid w:val="00A54AB1"/>
    <w:rsid w:val="00A96FE8"/>
    <w:rsid w:val="00B3447D"/>
    <w:rsid w:val="00B71460"/>
    <w:rsid w:val="00BC7BA7"/>
    <w:rsid w:val="00BF3DAF"/>
    <w:rsid w:val="00CA4F00"/>
    <w:rsid w:val="00CF444A"/>
    <w:rsid w:val="00DE6D8A"/>
    <w:rsid w:val="00F0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0B8273C-975F-4777-870F-005BA09A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6693">
      <w:bodyDiv w:val="1"/>
      <w:marLeft w:val="0"/>
      <w:marRight w:val="0"/>
      <w:marTop w:val="0"/>
      <w:marBottom w:val="0"/>
      <w:divBdr>
        <w:top w:val="none" w:sz="0" w:space="0" w:color="auto"/>
        <w:left w:val="none" w:sz="0" w:space="0" w:color="auto"/>
        <w:bottom w:val="none" w:sz="0" w:space="0" w:color="auto"/>
        <w:right w:val="none" w:sz="0" w:space="0" w:color="auto"/>
      </w:divBdr>
    </w:div>
    <w:div w:id="7441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Donat, Susan</cp:lastModifiedBy>
  <cp:revision>7</cp:revision>
  <dcterms:created xsi:type="dcterms:W3CDTF">2011-11-22T18:55:00Z</dcterms:created>
  <dcterms:modified xsi:type="dcterms:W3CDTF">2017-11-30T21:18:00Z</dcterms:modified>
</cp:coreProperties>
</file>