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49" w:rsidRPr="00455F67" w:rsidRDefault="0033159F" w:rsidP="006D6649">
      <w:pPr>
        <w:tabs>
          <w:tab w:val="left" w:pos="360"/>
        </w:tabs>
        <w:ind w:left="360" w:hanging="360"/>
      </w:pPr>
      <w:r>
        <w:rPr>
          <w:b/>
          <w:sz w:val="22"/>
        </w:rPr>
        <w:t>A</w:t>
      </w:r>
      <w:r w:rsidRPr="005B4968">
        <w:rPr>
          <w:b/>
          <w:sz w:val="22"/>
        </w:rPr>
        <w:t>ssessment of student learning</w:t>
      </w:r>
      <w:r>
        <w:rPr>
          <w:b/>
          <w:sz w:val="22"/>
        </w:rPr>
        <w:t xml:space="preserve"> </w:t>
      </w:r>
      <w:r w:rsidR="006D6649" w:rsidRPr="00455F67">
        <w:t>Assessment of Student Learning for the major</w:t>
      </w:r>
      <w:r w:rsidR="006D6649">
        <w:t>: Actuarial Science</w:t>
      </w:r>
    </w:p>
    <w:tbl>
      <w:tblPr>
        <w:tblStyle w:val="TableGrid"/>
        <w:tblW w:w="16464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2067"/>
        <w:gridCol w:w="2067"/>
        <w:gridCol w:w="2520"/>
        <w:gridCol w:w="1440"/>
        <w:gridCol w:w="1417"/>
        <w:gridCol w:w="2610"/>
        <w:gridCol w:w="1643"/>
        <w:gridCol w:w="1147"/>
        <w:gridCol w:w="1553"/>
      </w:tblGrid>
      <w:tr w:rsidR="00E41AB3" w:rsidRPr="00455F67" w:rsidTr="00E41AB3">
        <w:trPr>
          <w:tblHeader/>
        </w:trPr>
        <w:tc>
          <w:tcPr>
            <w:tcW w:w="2067" w:type="dxa"/>
            <w:tcBorders>
              <w:bottom w:val="single" w:sz="4" w:space="0" w:color="auto"/>
            </w:tcBorders>
          </w:tcPr>
          <w:p w:rsidR="00E41AB3" w:rsidRPr="00455F67" w:rsidRDefault="00E41AB3" w:rsidP="00D9596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ULOs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E41AB3" w:rsidRPr="00455F67" w:rsidRDefault="00E41AB3" w:rsidP="00D95965">
            <w:pPr>
              <w:rPr>
                <w:rFonts w:ascii="Arial Narrow" w:hAnsi="Arial Narrow"/>
                <w:b/>
              </w:rPr>
            </w:pPr>
            <w:r w:rsidRPr="00455F67">
              <w:rPr>
                <w:rFonts w:ascii="Arial Narrow" w:hAnsi="Arial Narrow"/>
                <w:b/>
                <w:sz w:val="18"/>
                <w:szCs w:val="18"/>
              </w:rPr>
              <w:t>CWEO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41AB3" w:rsidRPr="00455F67" w:rsidRDefault="00E41AB3" w:rsidP="00D95965">
            <w:pPr>
              <w:rPr>
                <w:rFonts w:ascii="Arial Narrow" w:hAnsi="Arial Narrow"/>
              </w:rPr>
            </w:pPr>
            <w:r w:rsidRPr="00455F67">
              <w:rPr>
                <w:rFonts w:ascii="Arial Narrow" w:hAnsi="Arial Narrow"/>
                <w:b/>
              </w:rPr>
              <w:t>Program Learning Objective (</w:t>
            </w:r>
            <w:r w:rsidRPr="00455F67">
              <w:rPr>
                <w:rFonts w:ascii="Arial Narrow" w:hAnsi="Arial Narrow"/>
              </w:rPr>
              <w:t>Students will demonstrate the ability to…)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41AB3" w:rsidRPr="00455F67" w:rsidRDefault="00E41AB3" w:rsidP="00D95965">
            <w:pPr>
              <w:rPr>
                <w:rFonts w:ascii="Arial Narrow" w:hAnsi="Arial Narrow"/>
                <w:b/>
              </w:rPr>
            </w:pPr>
            <w:r w:rsidRPr="00455F67">
              <w:rPr>
                <w:rFonts w:ascii="Arial Narrow" w:hAnsi="Arial Narrow"/>
                <w:b/>
              </w:rPr>
              <w:t xml:space="preserve">Courses </w:t>
            </w:r>
            <w:r w:rsidRPr="00455F67">
              <w:rPr>
                <w:rFonts w:ascii="Arial Narrow" w:hAnsi="Arial Narrow"/>
              </w:rPr>
              <w:t>which support the program learning objective.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1AB3" w:rsidRPr="00455F67" w:rsidRDefault="00E41AB3" w:rsidP="00D95965">
            <w:pPr>
              <w:rPr>
                <w:rFonts w:ascii="Arial Narrow" w:hAnsi="Arial Narrow"/>
              </w:rPr>
            </w:pPr>
            <w:r w:rsidRPr="00455F67">
              <w:rPr>
                <w:rFonts w:ascii="Arial Narrow" w:hAnsi="Arial Narrow"/>
              </w:rPr>
              <w:t>What is the</w:t>
            </w:r>
            <w:r w:rsidRPr="00455F67">
              <w:rPr>
                <w:rFonts w:ascii="Arial Narrow" w:hAnsi="Arial Narrow"/>
                <w:b/>
              </w:rPr>
              <w:t xml:space="preserve"> depth </w:t>
            </w:r>
            <w:r w:rsidRPr="00455F67">
              <w:rPr>
                <w:rFonts w:ascii="Arial Narrow" w:hAnsi="Arial Narrow"/>
              </w:rPr>
              <w:t>of the student learning on the program objective as a result from EACH course?</w:t>
            </w:r>
            <w:r w:rsidRPr="00455F67">
              <w:rPr>
                <w:rFonts w:ascii="Arial Narrow" w:hAnsi="Arial Narrow"/>
                <w:b/>
              </w:rPr>
              <w:t xml:space="preserve"> (</w:t>
            </w:r>
            <w:r w:rsidRPr="00455F67">
              <w:rPr>
                <w:rFonts w:ascii="Arial Narrow" w:hAnsi="Arial Narrow"/>
              </w:rPr>
              <w:t>Foundational, developing, competent)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41AB3" w:rsidRPr="00455F67" w:rsidRDefault="00E41AB3" w:rsidP="00D95965">
            <w:pPr>
              <w:rPr>
                <w:rFonts w:ascii="Arial Narrow" w:hAnsi="Arial Narrow"/>
              </w:rPr>
            </w:pPr>
            <w:r w:rsidRPr="00455F67">
              <w:rPr>
                <w:rFonts w:ascii="Arial Narrow" w:hAnsi="Arial Narrow"/>
                <w:b/>
              </w:rPr>
              <w:t>Course-level student learning objectives that support the program objective.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E41AB3" w:rsidRPr="00455F67" w:rsidRDefault="00E41AB3" w:rsidP="00D95965">
            <w:pPr>
              <w:rPr>
                <w:rFonts w:ascii="Arial Narrow" w:hAnsi="Arial Narrow"/>
                <w:b/>
              </w:rPr>
            </w:pPr>
            <w:r w:rsidRPr="00455F67">
              <w:rPr>
                <w:rFonts w:ascii="Arial Narrow" w:hAnsi="Arial Narrow"/>
              </w:rPr>
              <w:t>Critical student product used to assess level of learning (exam, paper, project, presentation, etc.)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E41AB3" w:rsidRPr="00455F67" w:rsidRDefault="00E41AB3" w:rsidP="00D95965">
            <w:pPr>
              <w:rPr>
                <w:rFonts w:ascii="Arial Narrow" w:hAnsi="Arial Narrow"/>
              </w:rPr>
            </w:pPr>
            <w:r w:rsidRPr="00455F67">
              <w:rPr>
                <w:rFonts w:ascii="Arial Narrow" w:hAnsi="Arial Narrow"/>
              </w:rPr>
              <w:t>Is the product used as an Assessment measure for the major?(i.e. is it reported in WEAVE) (Yes/No)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E41AB3" w:rsidRPr="00455F67" w:rsidRDefault="00E41AB3" w:rsidP="00D95965">
            <w:pPr>
              <w:rPr>
                <w:rFonts w:ascii="Arial Narrow" w:hAnsi="Arial Narrow"/>
              </w:rPr>
            </w:pPr>
            <w:r w:rsidRPr="00455F67">
              <w:rPr>
                <w:rFonts w:ascii="Arial Narrow" w:hAnsi="Arial Narrow"/>
              </w:rPr>
              <w:t>If product is part of program assessment data, when and how often will the product be assessed in WEAVE?</w:t>
            </w:r>
          </w:p>
        </w:tc>
      </w:tr>
      <w:tr w:rsidR="00E41AB3" w:rsidRPr="00455F67" w:rsidTr="00E41AB3">
        <w:tc>
          <w:tcPr>
            <w:tcW w:w="2067" w:type="dxa"/>
          </w:tcPr>
          <w:p w:rsidR="00E41AB3" w:rsidRPr="00AB0A4D" w:rsidRDefault="00E41AB3" w:rsidP="00E41AB3">
            <w:pPr>
              <w:rPr>
                <w:b/>
                <w:bCs/>
                <w:sz w:val="18"/>
                <w:szCs w:val="18"/>
                <w:u w:val="single"/>
              </w:rPr>
            </w:pPr>
            <w:r w:rsidRPr="00AB0A4D">
              <w:rPr>
                <w:b/>
                <w:bCs/>
                <w:sz w:val="18"/>
                <w:szCs w:val="18"/>
              </w:rPr>
              <w:t xml:space="preserve">2. Breadth and depth of knowledge </w:t>
            </w:r>
            <w:r w:rsidRPr="00AB0A4D">
              <w:rPr>
                <w:bCs/>
                <w:sz w:val="18"/>
                <w:szCs w:val="18"/>
              </w:rPr>
              <w:t xml:space="preserve">Develop knowledge common to the liberal arts and sciences in the fields of arts, humanities, natural sciences, and social sciences. Students will also develop specialized </w:t>
            </w:r>
            <w:proofErr w:type="spellStart"/>
            <w:r w:rsidRPr="00AB0A4D">
              <w:rPr>
                <w:bCs/>
                <w:sz w:val="18"/>
                <w:szCs w:val="18"/>
              </w:rPr>
              <w:t>nowledge</w:t>
            </w:r>
            <w:proofErr w:type="spellEnd"/>
            <w:r w:rsidRPr="00AB0A4D">
              <w:rPr>
                <w:bCs/>
                <w:sz w:val="18"/>
                <w:szCs w:val="18"/>
              </w:rPr>
              <w:t xml:space="preserve"> and disciplinary expertise</w:t>
            </w:r>
          </w:p>
        </w:tc>
        <w:tc>
          <w:tcPr>
            <w:tcW w:w="2067" w:type="dxa"/>
          </w:tcPr>
          <w:p w:rsidR="00E41AB3" w:rsidRPr="00AB0A4D" w:rsidRDefault="00E41AB3" w:rsidP="00E41AB3">
            <w:pPr>
              <w:rPr>
                <w:sz w:val="18"/>
                <w:szCs w:val="18"/>
              </w:rPr>
            </w:pPr>
            <w:r w:rsidRPr="00AB0A4D">
              <w:rPr>
                <w:b/>
                <w:bCs/>
                <w:sz w:val="18"/>
                <w:szCs w:val="18"/>
                <w:u w:val="single"/>
              </w:rPr>
              <w:t xml:space="preserve">4.1 Breadth and depth of </w:t>
            </w:r>
            <w:bookmarkStart w:id="0" w:name="_GoBack"/>
            <w:bookmarkEnd w:id="0"/>
            <w:r w:rsidRPr="00AB0A4D">
              <w:rPr>
                <w:b/>
                <w:bCs/>
                <w:sz w:val="18"/>
                <w:szCs w:val="18"/>
                <w:u w:val="single"/>
              </w:rPr>
              <w:t>knowledge:</w:t>
            </w:r>
            <w:r w:rsidRPr="00AB0A4D">
              <w:rPr>
                <w:b/>
                <w:bCs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t>Understanding the foundational content and philosophical assumptions of one</w:t>
            </w:r>
            <w:r w:rsidRPr="00AB0A4D">
              <w:rPr>
                <w:sz w:val="18"/>
                <w:szCs w:val="18"/>
              </w:rPr>
              <w:t>’</w:t>
            </w:r>
            <w:r w:rsidRPr="00AB0A4D">
              <w:rPr>
                <w:sz w:val="18"/>
                <w:szCs w:val="18"/>
              </w:rPr>
              <w:t>s specialized area of study</w:t>
            </w:r>
          </w:p>
        </w:tc>
        <w:tc>
          <w:tcPr>
            <w:tcW w:w="2520" w:type="dxa"/>
          </w:tcPr>
          <w:p w:rsidR="00E41AB3" w:rsidRPr="00455F67" w:rsidRDefault="00E41AB3" w:rsidP="00E41AB3">
            <w:pPr>
              <w:spacing w:line="240" w:lineRule="exact"/>
            </w:pPr>
            <w:r w:rsidRPr="00455F67">
              <w:t>Students will demonstrate the knowledge of key content for actuarial science majors. This will include: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>Calculus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>Algebra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>Mathematics of Finance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>Regression and Time Series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>Probability Theory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>Corporate Finance</w:t>
            </w:r>
          </w:p>
        </w:tc>
        <w:tc>
          <w:tcPr>
            <w:tcW w:w="1440" w:type="dxa"/>
          </w:tcPr>
          <w:p w:rsidR="00E41AB3" w:rsidRPr="00455F67" w:rsidRDefault="00E41AB3" w:rsidP="00E41AB3">
            <w:r w:rsidRPr="00455F67">
              <w:rPr>
                <w:sz w:val="22"/>
              </w:rPr>
              <w:t>MATH 111, 112, 195, 211, 261, 350, 362, 412, 450, 494, STAT 291, 291, 345, 407 (PHYS 211, COSC 181, ECON 120, 220, ACCT 131, FIN 301, 307, 351, 401)</w:t>
            </w:r>
          </w:p>
        </w:tc>
        <w:tc>
          <w:tcPr>
            <w:tcW w:w="1417" w:type="dxa"/>
          </w:tcPr>
          <w:p w:rsidR="00E41AB3" w:rsidRPr="00455F67" w:rsidRDefault="00E41AB3" w:rsidP="00E41AB3">
            <w:pPr>
              <w:spacing w:line="240" w:lineRule="exact"/>
            </w:pPr>
            <w:r w:rsidRPr="00455F67">
              <w:t>Developing</w:t>
            </w:r>
          </w:p>
        </w:tc>
        <w:tc>
          <w:tcPr>
            <w:tcW w:w="2610" w:type="dxa"/>
          </w:tcPr>
          <w:p w:rsidR="00E41AB3" w:rsidRPr="00455F67" w:rsidRDefault="00E41AB3" w:rsidP="00E41AB3">
            <w:r w:rsidRPr="00455F67">
              <w:t>General MATH and STAT courses prepare students with foundational content for the Mathematics Major Field Test. This is a unique strength of our program.</w:t>
            </w:r>
          </w:p>
          <w:p w:rsidR="00E41AB3" w:rsidRPr="00455F67" w:rsidRDefault="00E41AB3" w:rsidP="00E41AB3"/>
          <w:p w:rsidR="00E41AB3" w:rsidRPr="00455F67" w:rsidRDefault="00E41AB3" w:rsidP="00E41AB3"/>
          <w:p w:rsidR="00E41AB3" w:rsidRPr="00455F67" w:rsidRDefault="00E41AB3" w:rsidP="00E41AB3"/>
          <w:p w:rsidR="00E41AB3" w:rsidRPr="00455F67" w:rsidRDefault="00E41AB3" w:rsidP="00E41AB3"/>
          <w:p w:rsidR="00E41AB3" w:rsidRPr="00455F67" w:rsidRDefault="00E41AB3" w:rsidP="00E41AB3"/>
          <w:p w:rsidR="00E41AB3" w:rsidRPr="00455F67" w:rsidRDefault="00E41AB3" w:rsidP="00E41AB3">
            <w:r w:rsidRPr="00455F67">
              <w:t>MATH 450: All objectives prepare students for SOA Exam FM. (See above)</w:t>
            </w:r>
          </w:p>
          <w:p w:rsidR="00E41AB3" w:rsidRPr="00455F67" w:rsidRDefault="00E41AB3" w:rsidP="00E41AB3"/>
          <w:p w:rsidR="00E41AB3" w:rsidRPr="00455F67" w:rsidRDefault="00E41AB3" w:rsidP="00E41AB3">
            <w:r w:rsidRPr="00455F67">
              <w:t>STAT 407: All objectives prepare students for SOA Exam P. (See above)</w:t>
            </w:r>
          </w:p>
        </w:tc>
        <w:tc>
          <w:tcPr>
            <w:tcW w:w="1643" w:type="dxa"/>
          </w:tcPr>
          <w:p w:rsidR="00E41AB3" w:rsidRPr="00455F67" w:rsidRDefault="00E41AB3" w:rsidP="00E41AB3">
            <w:pPr>
              <w:rPr>
                <w:sz w:val="22"/>
              </w:rPr>
            </w:pPr>
            <w:r w:rsidRPr="00455F67">
              <w:rPr>
                <w:sz w:val="22"/>
              </w:rPr>
              <w:t xml:space="preserve">Major Field Test </w:t>
            </w:r>
            <w:r w:rsidRPr="00455F67">
              <w:rPr>
                <w:sz w:val="22"/>
              </w:rPr>
              <w:t>–</w:t>
            </w:r>
            <w:r w:rsidRPr="00455F67">
              <w:rPr>
                <w:sz w:val="22"/>
              </w:rPr>
              <w:t xml:space="preserve"> ETS Mathematics Major Field test, taken by all mathematics seniors in the final month of the degree plan</w:t>
            </w:r>
          </w:p>
          <w:p w:rsidR="00E41AB3" w:rsidRPr="00455F67" w:rsidRDefault="00E41AB3" w:rsidP="00E41AB3">
            <w:pPr>
              <w:rPr>
                <w:sz w:val="22"/>
              </w:rPr>
            </w:pPr>
          </w:p>
          <w:p w:rsidR="00E41AB3" w:rsidRPr="00455F67" w:rsidRDefault="00E41AB3" w:rsidP="00E41AB3">
            <w:r w:rsidRPr="00455F67">
              <w:t>SOA FM Exam, SOA P Exam</w:t>
            </w:r>
          </w:p>
        </w:tc>
        <w:tc>
          <w:tcPr>
            <w:tcW w:w="1147" w:type="dxa"/>
          </w:tcPr>
          <w:p w:rsidR="00E41AB3" w:rsidRPr="00455F67" w:rsidRDefault="00E41AB3" w:rsidP="00E41AB3">
            <w:r w:rsidRPr="00455F67">
              <w:t>Yes</w:t>
            </w:r>
          </w:p>
          <w:p w:rsidR="00E41AB3" w:rsidRPr="00455F67" w:rsidRDefault="00E41AB3" w:rsidP="00E41AB3"/>
          <w:p w:rsidR="00E41AB3" w:rsidRPr="00455F67" w:rsidRDefault="00E41AB3" w:rsidP="00E41AB3"/>
          <w:p w:rsidR="00E41AB3" w:rsidRPr="00455F67" w:rsidRDefault="00E41AB3" w:rsidP="00E41AB3"/>
          <w:p w:rsidR="00E41AB3" w:rsidRPr="00455F67" w:rsidRDefault="00E41AB3" w:rsidP="00E41AB3"/>
          <w:p w:rsidR="00E41AB3" w:rsidRPr="00455F67" w:rsidRDefault="00E41AB3" w:rsidP="00E41AB3"/>
          <w:p w:rsidR="00E41AB3" w:rsidRPr="00455F67" w:rsidRDefault="00E41AB3" w:rsidP="00E41AB3"/>
          <w:p w:rsidR="00E41AB3" w:rsidRPr="00455F67" w:rsidRDefault="00E41AB3" w:rsidP="00E41AB3"/>
          <w:p w:rsidR="00E41AB3" w:rsidRPr="00455F67" w:rsidRDefault="00E41AB3" w:rsidP="00E41AB3"/>
          <w:p w:rsidR="00E41AB3" w:rsidRPr="00455F67" w:rsidRDefault="00E41AB3" w:rsidP="00E41AB3"/>
          <w:p w:rsidR="00E41AB3" w:rsidRPr="00455F67" w:rsidRDefault="00E41AB3" w:rsidP="00E41AB3"/>
          <w:p w:rsidR="00E41AB3" w:rsidRPr="00455F67" w:rsidRDefault="00E41AB3" w:rsidP="00E41AB3">
            <w:r w:rsidRPr="00455F67">
              <w:t>Yes</w:t>
            </w:r>
          </w:p>
        </w:tc>
        <w:tc>
          <w:tcPr>
            <w:tcW w:w="1553" w:type="dxa"/>
          </w:tcPr>
          <w:p w:rsidR="00E41AB3" w:rsidRPr="00455F67" w:rsidRDefault="00E41AB3" w:rsidP="00E41AB3">
            <w:r w:rsidRPr="00455F67">
              <w:t>This will be evaluated at the same times as it is for the MATH/MATT majors.</w:t>
            </w:r>
          </w:p>
          <w:p w:rsidR="00E41AB3" w:rsidRPr="00455F67" w:rsidRDefault="00E41AB3" w:rsidP="00E41AB3"/>
          <w:p w:rsidR="00E41AB3" w:rsidRPr="00455F67" w:rsidRDefault="00E41AB3" w:rsidP="00E41AB3"/>
          <w:p w:rsidR="00E41AB3" w:rsidRPr="00455F67" w:rsidRDefault="00E41AB3" w:rsidP="00E41AB3"/>
          <w:p w:rsidR="00E41AB3" w:rsidRPr="00455F67" w:rsidRDefault="00E41AB3" w:rsidP="00E41AB3"/>
          <w:p w:rsidR="00E41AB3" w:rsidRPr="00455F67" w:rsidRDefault="00E41AB3" w:rsidP="00E41AB3">
            <w:r w:rsidRPr="00455F67">
              <w:t>Three year pass rate will be evaluated for both exams. Since the first graduating class is projected for 2021, assessment of this will begin in 2024.</w:t>
            </w:r>
          </w:p>
        </w:tc>
      </w:tr>
      <w:tr w:rsidR="00E41AB3" w:rsidRPr="00455F67" w:rsidTr="00E41AB3">
        <w:tc>
          <w:tcPr>
            <w:tcW w:w="2067" w:type="dxa"/>
          </w:tcPr>
          <w:p w:rsidR="00E41AB3" w:rsidRPr="00AB0A4D" w:rsidRDefault="00E41AB3" w:rsidP="00E41AB3">
            <w:pPr>
              <w:rPr>
                <w:b/>
                <w:sz w:val="18"/>
                <w:szCs w:val="18"/>
                <w:u w:val="single"/>
              </w:rPr>
            </w:pPr>
            <w:r w:rsidRPr="00AB0A4D">
              <w:rPr>
                <w:b/>
                <w:bCs/>
                <w:sz w:val="18"/>
                <w:szCs w:val="18"/>
              </w:rPr>
              <w:t xml:space="preserve">4.2 Specialized scholarship. </w:t>
            </w:r>
            <w:r w:rsidRPr="00AB0A4D">
              <w:rPr>
                <w:bCs/>
                <w:sz w:val="18"/>
                <w:szCs w:val="18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2067" w:type="dxa"/>
          </w:tcPr>
          <w:p w:rsidR="00E41AB3" w:rsidRPr="00AB0A4D" w:rsidRDefault="00E41AB3" w:rsidP="00E41AB3">
            <w:pPr>
              <w:tabs>
                <w:tab w:val="left" w:pos="-1080"/>
                <w:tab w:val="left" w:pos="-720"/>
                <w:tab w:val="left" w:pos="0"/>
                <w:tab w:val="decimal" w:pos="676"/>
                <w:tab w:val="left" w:pos="139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35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64" w:lineRule="auto"/>
              <w:rPr>
                <w:sz w:val="18"/>
                <w:szCs w:val="18"/>
              </w:rPr>
            </w:pPr>
            <w:r w:rsidRPr="00AB0A4D">
              <w:rPr>
                <w:b/>
                <w:sz w:val="18"/>
                <w:szCs w:val="18"/>
                <w:u w:val="single"/>
              </w:rPr>
              <w:t>4.2 Scholarship:</w:t>
            </w:r>
            <w:r w:rsidRPr="00AB0A4D">
              <w:rPr>
                <w:b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t xml:space="preserve">Engaging in scholarship in </w:t>
            </w:r>
            <w:r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s specialized area of study</w:t>
            </w:r>
          </w:p>
          <w:p w:rsidR="00E41AB3" w:rsidRPr="00455F67" w:rsidRDefault="00E41AB3" w:rsidP="00E41AB3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E41AB3" w:rsidRPr="00455F67" w:rsidRDefault="00E41AB3" w:rsidP="00E41AB3">
            <w:r w:rsidRPr="00455F67">
              <w:t>Students will demonstrate the scholarly skills needed in this field. This will include demonstrating the ability to: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>Design computer programs and interfaces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 xml:space="preserve">Use Calculus appropriately in </w:t>
            </w:r>
            <w:r w:rsidRPr="00455F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modeling and analysis of problems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>Understand and develop rigorous proofs in mathematics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>Effectively model and solve financial problems including forecasting and risk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>Explain the results of their mathematical work plainly in terms appropriate to their audience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>Identify key assumptions of their analyses and justify the validity and quality of their models and results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>Understand key financial models within corporations</w:t>
            </w:r>
          </w:p>
        </w:tc>
        <w:tc>
          <w:tcPr>
            <w:tcW w:w="1440" w:type="dxa"/>
          </w:tcPr>
          <w:p w:rsidR="00E41AB3" w:rsidRPr="00455F67" w:rsidRDefault="00E41AB3" w:rsidP="00E41AB3">
            <w:pPr>
              <w:spacing w:line="240" w:lineRule="exact"/>
            </w:pPr>
            <w:r w:rsidRPr="00455F67">
              <w:lastRenderedPageBreak/>
              <w:t>MATH 350/450, STAT 291/407</w:t>
            </w:r>
          </w:p>
        </w:tc>
        <w:tc>
          <w:tcPr>
            <w:tcW w:w="1417" w:type="dxa"/>
          </w:tcPr>
          <w:p w:rsidR="00E41AB3" w:rsidRPr="00455F67" w:rsidRDefault="00E41AB3" w:rsidP="00E41AB3">
            <w:r w:rsidRPr="00455F67">
              <w:t>Competent</w:t>
            </w:r>
          </w:p>
        </w:tc>
        <w:tc>
          <w:tcPr>
            <w:tcW w:w="2610" w:type="dxa"/>
          </w:tcPr>
          <w:p w:rsidR="00E41AB3" w:rsidRPr="00455F67" w:rsidRDefault="00E41AB3" w:rsidP="00E41AB3">
            <w:r w:rsidRPr="00455F67">
              <w:t>MATH 450: All objectives prepare students for SOA Exam FM. (See above)</w:t>
            </w:r>
          </w:p>
          <w:p w:rsidR="00E41AB3" w:rsidRPr="00455F67" w:rsidRDefault="00E41AB3" w:rsidP="00E41AB3"/>
          <w:p w:rsidR="00E41AB3" w:rsidRPr="00455F67" w:rsidRDefault="00E41AB3" w:rsidP="00E41AB3">
            <w:r w:rsidRPr="00455F67">
              <w:t>STAT 407: All objectives prepare students for SOA Exam P. (See above)</w:t>
            </w:r>
          </w:p>
        </w:tc>
        <w:tc>
          <w:tcPr>
            <w:tcW w:w="1643" w:type="dxa"/>
          </w:tcPr>
          <w:p w:rsidR="00E41AB3" w:rsidRPr="00455F67" w:rsidRDefault="00E41AB3" w:rsidP="00E41AB3">
            <w:r w:rsidRPr="00455F67">
              <w:t>SOA FM Exam, SOA P Exam</w:t>
            </w:r>
          </w:p>
        </w:tc>
        <w:tc>
          <w:tcPr>
            <w:tcW w:w="1147" w:type="dxa"/>
          </w:tcPr>
          <w:p w:rsidR="00E41AB3" w:rsidRPr="00455F67" w:rsidRDefault="00E41AB3" w:rsidP="00E41AB3">
            <w:r w:rsidRPr="00455F67">
              <w:t>Yes</w:t>
            </w:r>
          </w:p>
        </w:tc>
        <w:tc>
          <w:tcPr>
            <w:tcW w:w="1553" w:type="dxa"/>
          </w:tcPr>
          <w:p w:rsidR="00E41AB3" w:rsidRPr="00455F67" w:rsidRDefault="00E41AB3" w:rsidP="00E41AB3">
            <w:r w:rsidRPr="00455F67">
              <w:t xml:space="preserve">Three year pass rate will be evaluated for both exams. Since the first graduating class is projected for 2021, </w:t>
            </w:r>
            <w:r w:rsidRPr="00455F67">
              <w:lastRenderedPageBreak/>
              <w:t>assessment of this will begin in 2024.</w:t>
            </w:r>
          </w:p>
        </w:tc>
      </w:tr>
      <w:tr w:rsidR="00E41AB3" w:rsidRPr="00455F67" w:rsidTr="00E41AB3">
        <w:tc>
          <w:tcPr>
            <w:tcW w:w="2067" w:type="dxa"/>
          </w:tcPr>
          <w:p w:rsidR="00E41AB3" w:rsidRPr="00AB0A4D" w:rsidRDefault="00E41AB3" w:rsidP="00E41AB3">
            <w:pPr>
              <w:rPr>
                <w:b/>
                <w:sz w:val="18"/>
                <w:szCs w:val="18"/>
                <w:u w:val="single"/>
              </w:rPr>
            </w:pPr>
            <w:r w:rsidRPr="00AB0A4D">
              <w:rPr>
                <w:b/>
                <w:bCs/>
                <w:sz w:val="18"/>
                <w:szCs w:val="18"/>
              </w:rPr>
              <w:lastRenderedPageBreak/>
              <w:t xml:space="preserve">4.3 Specialized skills </w:t>
            </w:r>
            <w:r w:rsidRPr="00AB0A4D">
              <w:rPr>
                <w:bCs/>
                <w:sz w:val="18"/>
                <w:szCs w:val="18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2067" w:type="dxa"/>
          </w:tcPr>
          <w:p w:rsidR="00E41AB3" w:rsidRPr="00AB0A4D" w:rsidRDefault="00E41AB3" w:rsidP="00E41AB3">
            <w:pPr>
              <w:rPr>
                <w:sz w:val="18"/>
                <w:szCs w:val="18"/>
              </w:rPr>
            </w:pPr>
            <w:r w:rsidRPr="00AB0A4D">
              <w:rPr>
                <w:b/>
                <w:sz w:val="18"/>
                <w:szCs w:val="18"/>
                <w:u w:val="single"/>
              </w:rPr>
              <w:t>4.3 Specialized skills:</w:t>
            </w:r>
            <w:r w:rsidRPr="00AB0A4D">
              <w:rPr>
                <w:b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t>Developing proficiency in one</w:t>
            </w:r>
            <w:r w:rsidRPr="00AB0A4D">
              <w:rPr>
                <w:sz w:val="18"/>
                <w:szCs w:val="18"/>
              </w:rPr>
              <w:t>’</w:t>
            </w:r>
            <w:r w:rsidRPr="00AB0A4D">
              <w:rPr>
                <w:sz w:val="18"/>
                <w:szCs w:val="18"/>
              </w:rPr>
              <w:t>s specialized area of study sufficient to pursue a career and/or continue education at the graduate level</w:t>
            </w:r>
          </w:p>
        </w:tc>
        <w:tc>
          <w:tcPr>
            <w:tcW w:w="2520" w:type="dxa"/>
          </w:tcPr>
          <w:p w:rsidR="00E41AB3" w:rsidRPr="00455F67" w:rsidRDefault="00E41AB3" w:rsidP="00E41AB3">
            <w:r w:rsidRPr="00455F67">
              <w:t>Students will demonstrate proficiency in specialized skills needed in an entry level position in actuarial science: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>Modeling economic trends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Developing financial models and understanding how they fit into the larger corporate picture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>Use regression and time series analysis to make business projections and decisions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F67">
              <w:rPr>
                <w:rFonts w:ascii="Times New Roman" w:hAnsi="Times New Roman" w:cs="Times New Roman"/>
                <w:sz w:val="20"/>
                <w:szCs w:val="20"/>
              </w:rPr>
              <w:t>Articulate the probabilistic underpinnings of their work and be able to describe plainly the assumptions and limitations of their work</w:t>
            </w:r>
          </w:p>
        </w:tc>
        <w:tc>
          <w:tcPr>
            <w:tcW w:w="1440" w:type="dxa"/>
          </w:tcPr>
          <w:p w:rsidR="00E41AB3" w:rsidRPr="00455F67" w:rsidRDefault="00E41AB3" w:rsidP="00E41AB3">
            <w:pPr>
              <w:adjustRightInd w:val="0"/>
            </w:pPr>
            <w:r w:rsidRPr="00455F67">
              <w:lastRenderedPageBreak/>
              <w:t>MATH 350/450, ECON 120/220, FIN 350, STAT 345, STAT 407</w:t>
            </w:r>
          </w:p>
        </w:tc>
        <w:tc>
          <w:tcPr>
            <w:tcW w:w="1417" w:type="dxa"/>
          </w:tcPr>
          <w:p w:rsidR="00E41AB3" w:rsidRPr="00455F67" w:rsidRDefault="00E41AB3" w:rsidP="00E41AB3">
            <w:r w:rsidRPr="00455F67">
              <w:t>Competent</w:t>
            </w:r>
          </w:p>
        </w:tc>
        <w:tc>
          <w:tcPr>
            <w:tcW w:w="2610" w:type="dxa"/>
          </w:tcPr>
          <w:p w:rsidR="00E41AB3" w:rsidRPr="00455F67" w:rsidRDefault="00E41AB3" w:rsidP="00E41AB3">
            <w:r w:rsidRPr="00455F67">
              <w:t>MATH 450: All objectives prepare students for SOA Exam FM. (See above)</w:t>
            </w:r>
          </w:p>
          <w:p w:rsidR="00E41AB3" w:rsidRPr="00455F67" w:rsidRDefault="00E41AB3" w:rsidP="00E41AB3"/>
          <w:p w:rsidR="00E41AB3" w:rsidRPr="00455F67" w:rsidRDefault="00E41AB3" w:rsidP="00E41AB3">
            <w:r w:rsidRPr="00455F67">
              <w:t xml:space="preserve">STAT 407: All objectives prepare students for SOA Exam P. (See above) </w:t>
            </w:r>
          </w:p>
        </w:tc>
        <w:tc>
          <w:tcPr>
            <w:tcW w:w="1643" w:type="dxa"/>
          </w:tcPr>
          <w:p w:rsidR="00E41AB3" w:rsidRPr="00455F67" w:rsidRDefault="00E41AB3" w:rsidP="00E41AB3">
            <w:r w:rsidRPr="00455F67">
              <w:t>SOA FM Exam, SOA P Exam</w:t>
            </w:r>
          </w:p>
        </w:tc>
        <w:tc>
          <w:tcPr>
            <w:tcW w:w="1147" w:type="dxa"/>
          </w:tcPr>
          <w:p w:rsidR="00E41AB3" w:rsidRPr="00455F67" w:rsidRDefault="00E41AB3" w:rsidP="00E41AB3">
            <w:r w:rsidRPr="00455F67">
              <w:t>Yes</w:t>
            </w:r>
          </w:p>
        </w:tc>
        <w:tc>
          <w:tcPr>
            <w:tcW w:w="1553" w:type="dxa"/>
          </w:tcPr>
          <w:p w:rsidR="00E41AB3" w:rsidRPr="00455F67" w:rsidRDefault="00E41AB3" w:rsidP="00E41AB3">
            <w:r w:rsidRPr="00455F67">
              <w:t xml:space="preserve">Three year pass rate will be evaluated for both exams. Since the first graduating class is projected for </w:t>
            </w:r>
            <w:r w:rsidRPr="00455F67">
              <w:lastRenderedPageBreak/>
              <w:t>2021, assessment of this will begin in 2024.</w:t>
            </w:r>
          </w:p>
        </w:tc>
      </w:tr>
      <w:tr w:rsidR="00E41AB3" w:rsidRPr="00455F67" w:rsidTr="00E41AB3">
        <w:tc>
          <w:tcPr>
            <w:tcW w:w="2067" w:type="dxa"/>
          </w:tcPr>
          <w:p w:rsidR="00E41AB3" w:rsidRPr="00AB0A4D" w:rsidRDefault="00E41AB3" w:rsidP="00E41AB3">
            <w:pPr>
              <w:rPr>
                <w:b/>
                <w:bCs/>
                <w:sz w:val="18"/>
                <w:szCs w:val="18"/>
              </w:rPr>
            </w:pPr>
            <w:r w:rsidRPr="00AB0A4D">
              <w:rPr>
                <w:b/>
                <w:bCs/>
                <w:sz w:val="18"/>
                <w:szCs w:val="18"/>
              </w:rPr>
              <w:lastRenderedPageBreak/>
              <w:t xml:space="preserve">5. Self-Awareness </w:t>
            </w:r>
            <w:r w:rsidRPr="00AB0A4D">
              <w:rPr>
                <w:bCs/>
                <w:sz w:val="18"/>
                <w:szCs w:val="18"/>
              </w:rPr>
              <w:t>Gain awareness of identity, character, and vocational calling</w:t>
            </w:r>
          </w:p>
        </w:tc>
        <w:tc>
          <w:tcPr>
            <w:tcW w:w="2067" w:type="dxa"/>
          </w:tcPr>
          <w:p w:rsidR="00E41AB3" w:rsidRPr="00AB0A4D" w:rsidRDefault="00E41AB3" w:rsidP="00E41AB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4.4 </w:t>
            </w:r>
            <w:r w:rsidRPr="00AB0A4D">
              <w:rPr>
                <w:b/>
                <w:sz w:val="18"/>
                <w:szCs w:val="18"/>
                <w:u w:val="single"/>
              </w:rPr>
              <w:t>Intrapersonal Awareness:</w:t>
            </w:r>
            <w:r w:rsidRPr="00AB0A4D">
              <w:rPr>
                <w:b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t>Gaining an awareness of options for employment, voluntary service, and/or graduate education in one</w:t>
            </w:r>
            <w:r w:rsidRPr="00AB0A4D">
              <w:rPr>
                <w:sz w:val="18"/>
                <w:szCs w:val="18"/>
              </w:rPr>
              <w:t>’</w:t>
            </w:r>
            <w:r w:rsidRPr="00AB0A4D">
              <w:rPr>
                <w:sz w:val="18"/>
                <w:szCs w:val="18"/>
              </w:rPr>
              <w:t>s specialized area of study</w:t>
            </w:r>
          </w:p>
        </w:tc>
        <w:tc>
          <w:tcPr>
            <w:tcW w:w="2520" w:type="dxa"/>
          </w:tcPr>
          <w:p w:rsidR="00E41AB3" w:rsidRPr="00455F67" w:rsidRDefault="00E41AB3" w:rsidP="00E41AB3">
            <w:r w:rsidRPr="00455F67">
              <w:t>Students will demonstrate an ability to discuss employment options within the actuarial field, as well as in related mathematical disciplines.</w:t>
            </w:r>
          </w:p>
        </w:tc>
        <w:tc>
          <w:tcPr>
            <w:tcW w:w="1440" w:type="dxa"/>
          </w:tcPr>
          <w:p w:rsidR="00E41AB3" w:rsidRPr="00455F67" w:rsidRDefault="00E41AB3" w:rsidP="00E41AB3">
            <w:pPr>
              <w:adjustRightInd w:val="0"/>
            </w:pPr>
            <w:r w:rsidRPr="00455F67">
              <w:t>MATH 195, MATH 494</w:t>
            </w:r>
          </w:p>
        </w:tc>
        <w:tc>
          <w:tcPr>
            <w:tcW w:w="1417" w:type="dxa"/>
          </w:tcPr>
          <w:p w:rsidR="00E41AB3" w:rsidRPr="00455F67" w:rsidRDefault="00E41AB3" w:rsidP="00E41AB3">
            <w:r w:rsidRPr="00455F67">
              <w:t>Foundational (MATH 195), Competent (MATH 494)</w:t>
            </w:r>
          </w:p>
        </w:tc>
        <w:tc>
          <w:tcPr>
            <w:tcW w:w="2610" w:type="dxa"/>
          </w:tcPr>
          <w:p w:rsidR="00E41AB3" w:rsidRPr="00455F67" w:rsidRDefault="00E41AB3" w:rsidP="00E41AB3">
            <w:pPr>
              <w:rPr>
                <w:rFonts w:ascii="Times-Roman" w:hAnsi="Times-Roman" w:cs="Times-Roman"/>
                <w:szCs w:val="24"/>
              </w:rPr>
            </w:pPr>
            <w:r w:rsidRPr="00455F67">
              <w:t>MATH 195:</w:t>
            </w:r>
            <w:r w:rsidRPr="00455F67">
              <w:rPr>
                <w:sz w:val="16"/>
              </w:rPr>
              <w:t xml:space="preserve"> </w:t>
            </w:r>
            <w:r w:rsidRPr="00455F67">
              <w:rPr>
                <w:rFonts w:ascii="Times-Roman" w:hAnsi="Times-Roman" w:cs="Times-Roman"/>
                <w:szCs w:val="24"/>
              </w:rPr>
              <w:t>To increase understanding of the employment opportunities in the mathematical sciences.</w:t>
            </w:r>
          </w:p>
          <w:p w:rsidR="00E41AB3" w:rsidRPr="00455F67" w:rsidRDefault="00E41AB3" w:rsidP="00E41AB3">
            <w:pPr>
              <w:rPr>
                <w:rFonts w:ascii="Times-Roman" w:hAnsi="Times-Roman" w:cs="Times-Roman"/>
                <w:szCs w:val="24"/>
              </w:rPr>
            </w:pPr>
          </w:p>
          <w:p w:rsidR="00E41AB3" w:rsidRPr="00455F67" w:rsidRDefault="00E41AB3" w:rsidP="00E41AB3">
            <w:pPr>
              <w:rPr>
                <w:rFonts w:ascii="Times-Roman" w:hAnsi="Times-Roman" w:cs="Times-Roman"/>
                <w:szCs w:val="24"/>
              </w:rPr>
            </w:pPr>
            <w:r w:rsidRPr="00455F67">
              <w:rPr>
                <w:rFonts w:ascii="Times-Roman" w:hAnsi="Times-Roman" w:cs="Times-Roman"/>
                <w:szCs w:val="24"/>
              </w:rPr>
              <w:t>MATH 494: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-Roman" w:hAnsi="Times-Roman" w:cs="Times-Roman"/>
                <w:sz w:val="20"/>
                <w:szCs w:val="24"/>
              </w:rPr>
            </w:pPr>
            <w:r w:rsidRPr="00455F67">
              <w:rPr>
                <w:rFonts w:ascii="Times-Roman" w:hAnsi="Times-Roman" w:cs="Times-Roman"/>
                <w:sz w:val="20"/>
                <w:szCs w:val="24"/>
              </w:rPr>
              <w:t>To become familiar with the major professional organizations.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55F67">
              <w:rPr>
                <w:rFonts w:ascii="Times-Roman" w:hAnsi="Times-Roman" w:cs="Times-Roman"/>
                <w:sz w:val="20"/>
                <w:szCs w:val="24"/>
              </w:rPr>
              <w:t xml:space="preserve">To attend at least one professional </w:t>
            </w:r>
            <w:r w:rsidRPr="00455F67">
              <w:rPr>
                <w:rFonts w:ascii="Times-Roman" w:hAnsi="Times-Roman" w:cs="Times-Roman"/>
                <w:sz w:val="20"/>
                <w:szCs w:val="24"/>
              </w:rPr>
              <w:lastRenderedPageBreak/>
              <w:t>mathematical presentation or meeting.</w:t>
            </w:r>
          </w:p>
        </w:tc>
        <w:tc>
          <w:tcPr>
            <w:tcW w:w="1643" w:type="dxa"/>
          </w:tcPr>
          <w:p w:rsidR="00E41AB3" w:rsidRPr="00455F67" w:rsidRDefault="00E41AB3" w:rsidP="00E41AB3">
            <w:r w:rsidRPr="00455F67">
              <w:lastRenderedPageBreak/>
              <w:t>Students will complete assignments in both MATH 195 and MATH 494 related to vocational and educational options in mathematics and actuarial science.</w:t>
            </w:r>
          </w:p>
        </w:tc>
        <w:tc>
          <w:tcPr>
            <w:tcW w:w="1147" w:type="dxa"/>
          </w:tcPr>
          <w:p w:rsidR="00E41AB3" w:rsidRPr="00455F67" w:rsidRDefault="00E41AB3" w:rsidP="00E41AB3">
            <w:r w:rsidRPr="00455F67">
              <w:t>Yes</w:t>
            </w:r>
          </w:p>
        </w:tc>
        <w:tc>
          <w:tcPr>
            <w:tcW w:w="1553" w:type="dxa"/>
          </w:tcPr>
          <w:p w:rsidR="00E41AB3" w:rsidRPr="00455F67" w:rsidRDefault="00E41AB3" w:rsidP="00E41AB3">
            <w:r w:rsidRPr="00455F67">
              <w:t xml:space="preserve">Once every 3 years (Earliest will be 2023, synced with MATH/MATT assessment),  the department will randomly select 3 graduates of the ACSC major and analyze the quality of these </w:t>
            </w:r>
            <w:r w:rsidRPr="00455F67">
              <w:lastRenderedPageBreak/>
              <w:t xml:space="preserve">assignments longitudinally, looking for evidence of </w:t>
            </w:r>
            <w:r w:rsidRPr="00455F67">
              <w:rPr>
                <w:i/>
              </w:rPr>
              <w:t>gained awareness</w:t>
            </w:r>
            <w:r w:rsidRPr="00455F67">
              <w:t>, according to a rubric written by the department.</w:t>
            </w:r>
          </w:p>
        </w:tc>
      </w:tr>
      <w:tr w:rsidR="00E41AB3" w:rsidRPr="00455F67" w:rsidTr="00E41AB3">
        <w:tc>
          <w:tcPr>
            <w:tcW w:w="2067" w:type="dxa"/>
          </w:tcPr>
          <w:p w:rsidR="00E41AB3" w:rsidRPr="00AB0A4D" w:rsidRDefault="00E41AB3" w:rsidP="00E41AB3">
            <w:pPr>
              <w:rPr>
                <w:b/>
                <w:sz w:val="18"/>
                <w:szCs w:val="18"/>
                <w:u w:val="single"/>
              </w:rPr>
            </w:pPr>
            <w:r w:rsidRPr="00AB0A4D">
              <w:rPr>
                <w:b/>
                <w:bCs/>
                <w:sz w:val="18"/>
                <w:szCs w:val="18"/>
              </w:rPr>
              <w:lastRenderedPageBreak/>
              <w:t xml:space="preserve">3. Faith knowledge &amp; application </w:t>
            </w:r>
            <w:r w:rsidRPr="00AB0A4D">
              <w:rPr>
                <w:bCs/>
                <w:sz w:val="18"/>
                <w:szCs w:val="18"/>
              </w:rPr>
              <w:t>Develop informed and mature convictions about Christian faith and practice</w:t>
            </w:r>
          </w:p>
        </w:tc>
        <w:tc>
          <w:tcPr>
            <w:tcW w:w="2067" w:type="dxa"/>
          </w:tcPr>
          <w:p w:rsidR="00E41AB3" w:rsidRPr="00AB0A4D" w:rsidRDefault="00E41AB3" w:rsidP="00E41AB3">
            <w:pPr>
              <w:rPr>
                <w:sz w:val="18"/>
                <w:szCs w:val="18"/>
              </w:rPr>
            </w:pPr>
            <w:r w:rsidRPr="00AB0A4D">
              <w:rPr>
                <w:b/>
                <w:sz w:val="18"/>
                <w:szCs w:val="18"/>
                <w:u w:val="single"/>
              </w:rPr>
              <w:t>4.5 Faith knowledge &amp; application:</w:t>
            </w:r>
            <w:r w:rsidRPr="00AB0A4D">
              <w:rPr>
                <w:b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t>Articulating how faith connects to one</w:t>
            </w:r>
            <w:r w:rsidRPr="00AB0A4D">
              <w:rPr>
                <w:sz w:val="18"/>
                <w:szCs w:val="18"/>
              </w:rPr>
              <w:t>’</w:t>
            </w:r>
            <w:r w:rsidRPr="00AB0A4D">
              <w:rPr>
                <w:sz w:val="18"/>
                <w:szCs w:val="18"/>
              </w:rPr>
              <w:t>s specialized area of study and to potential career options in that area of study</w:t>
            </w:r>
          </w:p>
        </w:tc>
        <w:tc>
          <w:tcPr>
            <w:tcW w:w="2520" w:type="dxa"/>
          </w:tcPr>
          <w:p w:rsidR="00E41AB3" w:rsidRPr="00455F67" w:rsidRDefault="00E41AB3" w:rsidP="00E41AB3">
            <w:r w:rsidRPr="00455F67">
              <w:t>Students will demonstrate a growing ability to meaningfully discuss the relationship between their faith and their chosen field.</w:t>
            </w:r>
          </w:p>
        </w:tc>
        <w:tc>
          <w:tcPr>
            <w:tcW w:w="1440" w:type="dxa"/>
          </w:tcPr>
          <w:p w:rsidR="00E41AB3" w:rsidRPr="00455F67" w:rsidRDefault="00E41AB3" w:rsidP="00E41AB3">
            <w:pPr>
              <w:adjustRightInd w:val="0"/>
            </w:pPr>
            <w:r w:rsidRPr="00455F67">
              <w:t>MATH 195, MATH 494</w:t>
            </w:r>
          </w:p>
        </w:tc>
        <w:tc>
          <w:tcPr>
            <w:tcW w:w="1417" w:type="dxa"/>
          </w:tcPr>
          <w:p w:rsidR="00E41AB3" w:rsidRPr="00455F67" w:rsidRDefault="00E41AB3" w:rsidP="00E41AB3">
            <w:r w:rsidRPr="00455F67">
              <w:t>Foundational (MATH 195), Competent (MATH 494)</w:t>
            </w:r>
          </w:p>
        </w:tc>
        <w:tc>
          <w:tcPr>
            <w:tcW w:w="2610" w:type="dxa"/>
          </w:tcPr>
          <w:p w:rsidR="00E41AB3" w:rsidRPr="00455F67" w:rsidRDefault="00E41AB3" w:rsidP="00E41AB3">
            <w:pPr>
              <w:adjustRightInd w:val="0"/>
              <w:rPr>
                <w:rFonts w:ascii="Times-Roman" w:hAnsi="Times-Roman" w:cs="Times-Roman"/>
                <w:szCs w:val="24"/>
              </w:rPr>
            </w:pPr>
            <w:r w:rsidRPr="00455F67">
              <w:t xml:space="preserve">MATH 195: </w:t>
            </w:r>
            <w:r w:rsidRPr="00455F67">
              <w:rPr>
                <w:rFonts w:ascii="Times-Roman" w:hAnsi="Times-Roman" w:cs="Times-Roman"/>
                <w:szCs w:val="24"/>
              </w:rPr>
              <w:t>To begin a major-specific consideration of issues of Christian vocation and the</w:t>
            </w:r>
          </w:p>
          <w:p w:rsidR="00E41AB3" w:rsidRPr="00455F67" w:rsidRDefault="00E41AB3" w:rsidP="00E41AB3">
            <w:pPr>
              <w:rPr>
                <w:rFonts w:ascii="Times-Roman" w:hAnsi="Times-Roman" w:cs="Times-Roman"/>
                <w:szCs w:val="24"/>
              </w:rPr>
            </w:pPr>
            <w:proofErr w:type="gramStart"/>
            <w:r w:rsidRPr="00455F67">
              <w:rPr>
                <w:rFonts w:ascii="Times-Roman" w:hAnsi="Times-Roman" w:cs="Times-Roman"/>
                <w:szCs w:val="24"/>
              </w:rPr>
              <w:t>integration</w:t>
            </w:r>
            <w:proofErr w:type="gramEnd"/>
            <w:r w:rsidRPr="00455F67">
              <w:rPr>
                <w:rFonts w:ascii="Times-Roman" w:hAnsi="Times-Roman" w:cs="Times-Roman"/>
                <w:szCs w:val="24"/>
              </w:rPr>
              <w:t xml:space="preserve"> of faith and mathematical thought.</w:t>
            </w:r>
          </w:p>
          <w:p w:rsidR="00E41AB3" w:rsidRPr="00455F67" w:rsidRDefault="00E41AB3" w:rsidP="00E41AB3">
            <w:pPr>
              <w:rPr>
                <w:rFonts w:ascii="Times-Roman" w:hAnsi="Times-Roman" w:cs="Times-Roman"/>
                <w:szCs w:val="24"/>
              </w:rPr>
            </w:pPr>
          </w:p>
          <w:p w:rsidR="00E41AB3" w:rsidRPr="00455F67" w:rsidRDefault="00E41AB3" w:rsidP="00E41AB3">
            <w:r w:rsidRPr="00455F67">
              <w:t xml:space="preserve">MATH 494: 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-Roman" w:hAnsi="Times-Roman" w:cs="Times-Roman"/>
                <w:sz w:val="20"/>
                <w:szCs w:val="24"/>
              </w:rPr>
            </w:pPr>
            <w:r w:rsidRPr="00455F67">
              <w:rPr>
                <w:rFonts w:ascii="Times-Roman" w:hAnsi="Times-Roman" w:cs="Times-Roman"/>
                <w:sz w:val="20"/>
                <w:szCs w:val="24"/>
              </w:rPr>
              <w:t>To reflect on the philosophical and faith related questions which are part of mathematics.</w:t>
            </w:r>
          </w:p>
          <w:p w:rsidR="00E41AB3" w:rsidRPr="00455F67" w:rsidRDefault="00E41AB3" w:rsidP="00E41AB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55F67">
              <w:rPr>
                <w:rFonts w:ascii="Times-Roman" w:hAnsi="Times-Roman" w:cs="Times-Roman"/>
                <w:sz w:val="20"/>
                <w:szCs w:val="24"/>
              </w:rPr>
              <w:t>To search for and share the overall beauty of mathematics.</w:t>
            </w:r>
          </w:p>
        </w:tc>
        <w:tc>
          <w:tcPr>
            <w:tcW w:w="1643" w:type="dxa"/>
          </w:tcPr>
          <w:p w:rsidR="00E41AB3" w:rsidRPr="00455F67" w:rsidRDefault="00E41AB3" w:rsidP="00E41AB3">
            <w:r w:rsidRPr="00455F67">
              <w:t>Students will complete assignments in both MATH 195 and MATH 494 related to vocational and educational options in mathematics and mathematics education.</w:t>
            </w:r>
          </w:p>
        </w:tc>
        <w:tc>
          <w:tcPr>
            <w:tcW w:w="1147" w:type="dxa"/>
          </w:tcPr>
          <w:p w:rsidR="00E41AB3" w:rsidRPr="00455F67" w:rsidRDefault="00E41AB3" w:rsidP="00E41AB3">
            <w:r w:rsidRPr="00455F67">
              <w:t>Yes</w:t>
            </w:r>
          </w:p>
        </w:tc>
        <w:tc>
          <w:tcPr>
            <w:tcW w:w="1553" w:type="dxa"/>
          </w:tcPr>
          <w:p w:rsidR="00E41AB3" w:rsidRPr="00455F67" w:rsidRDefault="00E41AB3" w:rsidP="00E41AB3">
            <w:r w:rsidRPr="00455F67">
              <w:t xml:space="preserve">Once every 3 years (Earliest will be 2023, synced with MATH/MATT assessment),  the department will randomly select 3 graduates of the ACSC major and analyze the quality of these assignments longitudinally, looking for evidence of </w:t>
            </w:r>
            <w:r w:rsidRPr="00455F67">
              <w:rPr>
                <w:i/>
              </w:rPr>
              <w:t>gained awareness</w:t>
            </w:r>
            <w:r w:rsidRPr="00455F67">
              <w:t>, according to a rubric written by the department.</w:t>
            </w:r>
          </w:p>
        </w:tc>
      </w:tr>
    </w:tbl>
    <w:p w:rsidR="006D6649" w:rsidRPr="00455F67" w:rsidRDefault="006D6649" w:rsidP="006D6649">
      <w:pPr>
        <w:jc w:val="center"/>
        <w:rPr>
          <w:sz w:val="18"/>
          <w:szCs w:val="18"/>
        </w:rPr>
      </w:pPr>
    </w:p>
    <w:p w:rsidR="006D6649" w:rsidRPr="00455F67" w:rsidRDefault="006D6649" w:rsidP="006D6649">
      <w:pPr>
        <w:rPr>
          <w:sz w:val="18"/>
          <w:szCs w:val="18"/>
        </w:rPr>
      </w:pPr>
      <w:r w:rsidRPr="00455F67">
        <w:rPr>
          <w:sz w:val="18"/>
          <w:szCs w:val="18"/>
        </w:rPr>
        <w:br w:type="page"/>
      </w:r>
    </w:p>
    <w:p w:rsidR="00192CE0" w:rsidRDefault="00192CE0" w:rsidP="006D6649">
      <w:pPr>
        <w:tabs>
          <w:tab w:val="left" w:pos="360"/>
        </w:tabs>
      </w:pPr>
    </w:p>
    <w:sectPr w:rsidR="00192CE0" w:rsidSect="003315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FA5"/>
    <w:multiLevelType w:val="hybridMultilevel"/>
    <w:tmpl w:val="41247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F3B20"/>
    <w:multiLevelType w:val="hybridMultilevel"/>
    <w:tmpl w:val="EC480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FB1171"/>
    <w:multiLevelType w:val="hybridMultilevel"/>
    <w:tmpl w:val="BF0CD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33621F"/>
    <w:multiLevelType w:val="hybridMultilevel"/>
    <w:tmpl w:val="3DFE9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9F"/>
    <w:rsid w:val="00192CE0"/>
    <w:rsid w:val="0033159F"/>
    <w:rsid w:val="0046772A"/>
    <w:rsid w:val="006D6649"/>
    <w:rsid w:val="00E4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5DA9"/>
  <w15:docId w15:val="{6D76AD1A-DC5B-4177-A5B5-4B6920D0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159F"/>
    <w:pPr>
      <w:widowControl w:val="0"/>
      <w:wordWrap w:val="0"/>
      <w:autoSpaceDE w:val="0"/>
      <w:autoSpaceDN w:val="0"/>
      <w:spacing w:line="240" w:lineRule="auto"/>
      <w:jc w:val="both"/>
    </w:pPr>
    <w:rPr>
      <w:rFonts w:ascii="□□" w:eastAsia="□□" w:hAnsi="Times New Roman" w:cs="Times New Roman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159F"/>
    <w:pPr>
      <w:spacing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649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WorkProv</dc:creator>
  <cp:lastModifiedBy>Work Study - Provost</cp:lastModifiedBy>
  <cp:revision>3</cp:revision>
  <dcterms:created xsi:type="dcterms:W3CDTF">2017-04-07T18:28:00Z</dcterms:created>
  <dcterms:modified xsi:type="dcterms:W3CDTF">2017-09-19T15:31:00Z</dcterms:modified>
</cp:coreProperties>
</file>