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F0" w:rsidRDefault="0074558A">
      <w:pPr>
        <w:spacing w:line="259" w:lineRule="auto"/>
        <w:ind w:left="20" w:right="4"/>
        <w:jc w:val="center"/>
      </w:pPr>
      <w:r>
        <w:rPr>
          <w:sz w:val="28"/>
        </w:rPr>
        <w:t xml:space="preserve">Office of Residence Life </w:t>
      </w:r>
    </w:p>
    <w:p w:rsidR="004E6AF0" w:rsidRDefault="0074558A">
      <w:pPr>
        <w:spacing w:line="259" w:lineRule="auto"/>
        <w:ind w:left="20" w:right="3"/>
        <w:jc w:val="center"/>
      </w:pPr>
      <w:r>
        <w:rPr>
          <w:sz w:val="28"/>
        </w:rPr>
        <w:t xml:space="preserve">Commuter Agreement &amp; Policy </w:t>
      </w:r>
    </w:p>
    <w:p w:rsidR="004E6AF0" w:rsidRDefault="0074558A">
      <w:pPr>
        <w:spacing w:line="259" w:lineRule="auto"/>
        <w:ind w:left="88" w:firstLine="0"/>
        <w:jc w:val="center"/>
      </w:pPr>
      <w:r>
        <w:rPr>
          <w:sz w:val="28"/>
        </w:rPr>
        <w:t xml:space="preserve"> </w:t>
      </w:r>
    </w:p>
    <w:p w:rsidR="004E6AF0" w:rsidRDefault="0074558A">
      <w:pPr>
        <w:spacing w:line="259" w:lineRule="auto"/>
        <w:ind w:left="20" w:right="4"/>
        <w:jc w:val="center"/>
      </w:pPr>
      <w:r>
        <w:rPr>
          <w:sz w:val="28"/>
        </w:rPr>
        <w:t xml:space="preserve">Agreement </w:t>
      </w:r>
    </w:p>
    <w:p w:rsidR="004E6AF0" w:rsidRDefault="0074558A">
      <w:pPr>
        <w:ind w:left="-5"/>
      </w:pPr>
      <w:r>
        <w:t>My signature indicates I am a commuter based on the Commuter Definition below.  My signature also indicates I understand and agree that as a student I am obligated to honor my commitments to Messiah’s community standards as outlined in the Community Covena</w:t>
      </w:r>
      <w:r>
        <w:t xml:space="preserve">nt and current student handbook. In addition to these College standards, it is also expected that I abide by the local laws and ordinances of my off campus community.  I will be a good ambassador of Christ and Messiah College. </w:t>
      </w:r>
    </w:p>
    <w:p w:rsidR="004E6AF0" w:rsidRDefault="0074558A">
      <w:pPr>
        <w:spacing w:line="259" w:lineRule="auto"/>
        <w:ind w:left="0" w:firstLine="0"/>
      </w:pPr>
      <w:r>
        <w:t xml:space="preserve"> </w:t>
      </w:r>
    </w:p>
    <w:p w:rsidR="004E6AF0" w:rsidRDefault="0074558A">
      <w:pPr>
        <w:ind w:left="-5"/>
      </w:pPr>
      <w:r>
        <w:t>I understand and agree tha</w:t>
      </w:r>
      <w:r>
        <w:t xml:space="preserve">t the use, possession, and/or distribution of alcohol is prohibited for Messiah College students living off campus while enrolled during the academic year (See Alcohol Policy). </w:t>
      </w:r>
    </w:p>
    <w:p w:rsidR="004E6AF0" w:rsidRDefault="0074558A">
      <w:pPr>
        <w:spacing w:line="259" w:lineRule="auto"/>
        <w:ind w:left="0" w:firstLine="0"/>
      </w:pPr>
      <w:r>
        <w:t xml:space="preserve"> </w:t>
      </w:r>
    </w:p>
    <w:p w:rsidR="004E6AF0" w:rsidRDefault="0074558A">
      <w:pPr>
        <w:ind w:left="-5"/>
      </w:pPr>
      <w:r>
        <w:t>I understand that official Messiah College communication will come through m</w:t>
      </w:r>
      <w:r>
        <w:t xml:space="preserve">y MC email account and it is my responsibility to regularly check and respond to email sent to that account. </w:t>
      </w:r>
      <w:r>
        <w:rPr>
          <w:sz w:val="28"/>
        </w:rPr>
        <w:t xml:space="preserve"> </w:t>
      </w:r>
    </w:p>
    <w:p w:rsidR="0074558A" w:rsidRDefault="0074558A">
      <w:pPr>
        <w:spacing w:line="259" w:lineRule="auto"/>
        <w:ind w:left="20"/>
        <w:jc w:val="center"/>
        <w:rPr>
          <w:sz w:val="28"/>
        </w:rPr>
      </w:pPr>
    </w:p>
    <w:p w:rsidR="004E6AF0" w:rsidRDefault="0074558A">
      <w:pPr>
        <w:spacing w:line="259" w:lineRule="auto"/>
        <w:ind w:left="20"/>
        <w:jc w:val="center"/>
      </w:pPr>
      <w:bookmarkStart w:id="0" w:name="_GoBack"/>
      <w:bookmarkEnd w:id="0"/>
      <w:r>
        <w:rPr>
          <w:sz w:val="28"/>
        </w:rPr>
        <w:t xml:space="preserve">Commuter Definition &amp; Policy </w:t>
      </w:r>
    </w:p>
    <w:p w:rsidR="004E6AF0" w:rsidRDefault="0074558A">
      <w:pPr>
        <w:ind w:left="-5"/>
      </w:pPr>
      <w:r>
        <w:t xml:space="preserve">Commuter Definition: </w:t>
      </w:r>
    </w:p>
    <w:p w:rsidR="004E6AF0" w:rsidRDefault="0074558A">
      <w:pPr>
        <w:ind w:left="-5"/>
      </w:pPr>
      <w:r>
        <w:t>A commuter student is a student who is living locally (within a 50 mile distance) and at leas</w:t>
      </w:r>
      <w:r>
        <w:t xml:space="preserve">t one of following criteria applies: </w:t>
      </w:r>
    </w:p>
    <w:p w:rsidR="004E6AF0" w:rsidRDefault="0074558A">
      <w:pPr>
        <w:numPr>
          <w:ilvl w:val="0"/>
          <w:numId w:val="1"/>
        </w:numPr>
        <w:ind w:right="48" w:hanging="281"/>
      </w:pPr>
      <w:r>
        <w:t xml:space="preserve">The student is living locally with parents </w:t>
      </w:r>
    </w:p>
    <w:p w:rsidR="0074558A" w:rsidRDefault="0074558A">
      <w:pPr>
        <w:numPr>
          <w:ilvl w:val="0"/>
          <w:numId w:val="1"/>
        </w:numPr>
        <w:ind w:right="48" w:hanging="281"/>
      </w:pPr>
      <w:r>
        <w:t xml:space="preserve">The student is living locally with family members (i.e. grandparents, aunts/uncles) </w:t>
      </w:r>
    </w:p>
    <w:p w:rsidR="004E6AF0" w:rsidRDefault="0074558A">
      <w:pPr>
        <w:numPr>
          <w:ilvl w:val="0"/>
          <w:numId w:val="1"/>
        </w:numPr>
        <w:ind w:right="48" w:hanging="281"/>
      </w:pPr>
      <w:r>
        <w:t xml:space="preserve">The student is classified as having independent status by the Office of Financial Aid </w:t>
      </w:r>
      <w:r>
        <w:t xml:space="preserve">and is living locally. </w:t>
      </w:r>
    </w:p>
    <w:p w:rsidR="0074558A" w:rsidRDefault="0074558A">
      <w:pPr>
        <w:ind w:left="730" w:right="5997"/>
      </w:pPr>
      <w:r>
        <w:t xml:space="preserve">4.  Student is married </w:t>
      </w:r>
    </w:p>
    <w:p w:rsidR="004E6AF0" w:rsidRDefault="0074558A">
      <w:pPr>
        <w:ind w:left="730" w:right="5997"/>
      </w:pPr>
      <w:r>
        <w:t xml:space="preserve">5.  Student is 23 or older. </w:t>
      </w:r>
    </w:p>
    <w:p w:rsidR="004E6AF0" w:rsidRDefault="0074558A">
      <w:pPr>
        <w:spacing w:line="259" w:lineRule="auto"/>
        <w:ind w:left="720" w:firstLine="0"/>
      </w:pPr>
      <w:r>
        <w:t xml:space="preserve"> </w:t>
      </w:r>
    </w:p>
    <w:p w:rsidR="004E6AF0" w:rsidRDefault="0074558A">
      <w:pPr>
        <w:ind w:left="-5"/>
      </w:pPr>
      <w:r>
        <w:t xml:space="preserve">Process: </w:t>
      </w:r>
    </w:p>
    <w:p w:rsidR="004E6AF0" w:rsidRDefault="0074558A">
      <w:pPr>
        <w:ind w:left="-5"/>
      </w:pPr>
      <w:r>
        <w:t xml:space="preserve">If you meet any of the above criteria, your commuter status is valid for the academic year.  You will need to </w:t>
      </w:r>
      <w:r>
        <w:t xml:space="preserve">notify the Office of Residence Life in writing and provide the following: </w:t>
      </w:r>
    </w:p>
    <w:p w:rsidR="004E6AF0" w:rsidRDefault="0074558A">
      <w:pPr>
        <w:numPr>
          <w:ilvl w:val="0"/>
          <w:numId w:val="2"/>
        </w:numPr>
        <w:ind w:hanging="360"/>
      </w:pPr>
      <w:r>
        <w:t>Your local address</w:t>
      </w:r>
    </w:p>
    <w:p w:rsidR="004E6AF0" w:rsidRDefault="0074558A">
      <w:pPr>
        <w:numPr>
          <w:ilvl w:val="0"/>
          <w:numId w:val="2"/>
        </w:numPr>
        <w:ind w:hanging="360"/>
      </w:pPr>
      <w:r>
        <w:t>The name and relationship of the person(s) with whom you are residing. A family member must be part of the immediate family to be considered for commuter purposes.</w:t>
      </w:r>
    </w:p>
    <w:p w:rsidR="0074558A" w:rsidRDefault="0074558A">
      <w:pPr>
        <w:numPr>
          <w:ilvl w:val="0"/>
          <w:numId w:val="2"/>
        </w:numPr>
        <w:ind w:hanging="360"/>
      </w:pPr>
      <w:r>
        <w:t>Your local address must match the address of your family member who you are residing with. If this changes, you may be required to meet the on-campus residency requirement.</w:t>
      </w:r>
    </w:p>
    <w:p w:rsidR="004E6AF0" w:rsidRDefault="0074558A">
      <w:pPr>
        <w:spacing w:line="259" w:lineRule="auto"/>
        <w:ind w:left="0" w:firstLine="0"/>
      </w:pPr>
      <w:r>
        <w:t xml:space="preserve"> </w:t>
      </w:r>
    </w:p>
    <w:p w:rsidR="004E6AF0" w:rsidRDefault="0074558A">
      <w:pPr>
        <w:ind w:left="-5"/>
      </w:pPr>
      <w:r>
        <w:t>If you do not meet the above criteria you will need to meet the on-campus residency req</w:t>
      </w:r>
      <w:r>
        <w:t xml:space="preserve">uirement.  Additionally, if your situation changes, you must notify the Office of Residence Life and may be subject to meet the on-campus residency requirement. </w:t>
      </w:r>
    </w:p>
    <w:p w:rsidR="004E6AF0" w:rsidRDefault="0074558A">
      <w:pPr>
        <w:spacing w:line="259" w:lineRule="auto"/>
        <w:ind w:left="0" w:firstLine="0"/>
      </w:pPr>
      <w:r>
        <w:t xml:space="preserve"> </w:t>
      </w:r>
    </w:p>
    <w:p w:rsidR="004E6AF0" w:rsidRDefault="0074558A">
      <w:pPr>
        <w:ind w:left="-5"/>
      </w:pPr>
      <w:r>
        <w:lastRenderedPageBreak/>
        <w:t xml:space="preserve">If you should have questions please contact our office at 717-796-5239. </w:t>
      </w:r>
    </w:p>
    <w:p w:rsidR="004E6AF0" w:rsidRDefault="0074558A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4E6AF0" w:rsidRDefault="0074558A">
      <w:pPr>
        <w:spacing w:after="50" w:line="259" w:lineRule="auto"/>
        <w:ind w:left="0" w:firstLine="0"/>
      </w:pPr>
      <w:r>
        <w:rPr>
          <w:sz w:val="20"/>
        </w:rPr>
        <w:t xml:space="preserve"> </w:t>
      </w:r>
    </w:p>
    <w:p w:rsidR="004E6AF0" w:rsidRDefault="0074558A">
      <w:pPr>
        <w:spacing w:line="259" w:lineRule="auto"/>
        <w:ind w:left="83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E6AF0" w:rsidRDefault="0074558A">
      <w:pPr>
        <w:spacing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E6AF0" w:rsidRDefault="0074558A" w:rsidP="0074558A">
      <w:pPr>
        <w:spacing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sectPr w:rsidR="004E6AF0">
      <w:pgSz w:w="12240" w:h="15840"/>
      <w:pgMar w:top="1444" w:right="1266" w:bottom="170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30E"/>
    <w:multiLevelType w:val="hybridMultilevel"/>
    <w:tmpl w:val="ADBECADC"/>
    <w:lvl w:ilvl="0" w:tplc="02909E0C">
      <w:start w:val="1"/>
      <w:numFmt w:val="decimal"/>
      <w:lvlText w:val="%1."/>
      <w:lvlJc w:val="left"/>
      <w:pPr>
        <w:ind w:left="100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A98E6">
      <w:start w:val="1"/>
      <w:numFmt w:val="lowerLetter"/>
      <w:lvlText w:val="%2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A92A0">
      <w:start w:val="1"/>
      <w:numFmt w:val="lowerRoman"/>
      <w:lvlText w:val="%3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2AD3C">
      <w:start w:val="1"/>
      <w:numFmt w:val="decimal"/>
      <w:lvlText w:val="%4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455CC">
      <w:start w:val="1"/>
      <w:numFmt w:val="lowerLetter"/>
      <w:lvlText w:val="%5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0270E">
      <w:start w:val="1"/>
      <w:numFmt w:val="lowerRoman"/>
      <w:lvlText w:val="%6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C3438">
      <w:start w:val="1"/>
      <w:numFmt w:val="decimal"/>
      <w:lvlText w:val="%7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05108">
      <w:start w:val="1"/>
      <w:numFmt w:val="lowerLetter"/>
      <w:lvlText w:val="%8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2F47E">
      <w:start w:val="1"/>
      <w:numFmt w:val="lowerRoman"/>
      <w:lvlText w:val="%9"/>
      <w:lvlJc w:val="left"/>
      <w:pPr>
        <w:ind w:left="68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12279"/>
    <w:multiLevelType w:val="hybridMultilevel"/>
    <w:tmpl w:val="65D038F8"/>
    <w:lvl w:ilvl="0" w:tplc="F6E8E9E8">
      <w:start w:val="1"/>
      <w:numFmt w:val="decimal"/>
      <w:lvlText w:val="%1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234FA">
      <w:start w:val="1"/>
      <w:numFmt w:val="lowerLetter"/>
      <w:lvlText w:val="%2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81120">
      <w:start w:val="1"/>
      <w:numFmt w:val="lowerRoman"/>
      <w:lvlText w:val="%3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0DFF6">
      <w:start w:val="1"/>
      <w:numFmt w:val="decimal"/>
      <w:lvlText w:val="%4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AE09C">
      <w:start w:val="1"/>
      <w:numFmt w:val="lowerLetter"/>
      <w:lvlText w:val="%5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692C8">
      <w:start w:val="1"/>
      <w:numFmt w:val="lowerRoman"/>
      <w:lvlText w:val="%6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EF45E">
      <w:start w:val="1"/>
      <w:numFmt w:val="decimal"/>
      <w:lvlText w:val="%7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0501E">
      <w:start w:val="1"/>
      <w:numFmt w:val="lowerLetter"/>
      <w:lvlText w:val="%8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6E904">
      <w:start w:val="1"/>
      <w:numFmt w:val="lowerRoman"/>
      <w:lvlText w:val="%9"/>
      <w:lvlJc w:val="left"/>
      <w:pPr>
        <w:ind w:left="68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F0"/>
    <w:rsid w:val="004E6AF0"/>
    <w:rsid w:val="007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91DF"/>
  <w15:docId w15:val="{9558F8CF-85BA-4352-8D43-FB4CEE62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Maiandra GD" w:eastAsia="Maiandra GD" w:hAnsi="Maiandra GD" w:cs="Maiandra G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Residence Life</dc:title>
  <dc:subject/>
  <dc:creator>TKyler</dc:creator>
  <cp:keywords/>
  <cp:lastModifiedBy>Watkins, Bryce</cp:lastModifiedBy>
  <cp:revision>2</cp:revision>
  <dcterms:created xsi:type="dcterms:W3CDTF">2020-02-20T16:14:00Z</dcterms:created>
  <dcterms:modified xsi:type="dcterms:W3CDTF">2020-02-20T16:14:00Z</dcterms:modified>
</cp:coreProperties>
</file>