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5B" w:rsidRDefault="003B7E5B" w:rsidP="003B7E5B">
      <w:pPr>
        <w:tabs>
          <w:tab w:val="left" w:pos="43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Date of Application</w:t>
      </w:r>
      <w:r w:rsidRPr="00BC1E50">
        <w:rPr>
          <w:sz w:val="22"/>
          <w:szCs w:val="22"/>
        </w:rPr>
        <w:t xml:space="preserve">: </w:t>
      </w:r>
      <w:r w:rsidRPr="00BC1E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BC1E50">
        <w:rPr>
          <w:sz w:val="22"/>
          <w:szCs w:val="22"/>
          <w:u w:val="single"/>
        </w:rPr>
        <w:tab/>
      </w:r>
    </w:p>
    <w:p w:rsidR="00285062" w:rsidRDefault="00285062" w:rsidP="003B7E5B">
      <w:pPr>
        <w:tabs>
          <w:tab w:val="left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5F6AD9" w:rsidRPr="00BA10FA" w:rsidTr="00BA10FA">
        <w:tc>
          <w:tcPr>
            <w:tcW w:w="9576" w:type="dxa"/>
            <w:shd w:val="clear" w:color="auto" w:fill="C0C0C0"/>
          </w:tcPr>
          <w:p w:rsidR="005F6AD9" w:rsidRPr="00BA10FA" w:rsidRDefault="005F6AD9" w:rsidP="005F6AD9">
            <w:pPr>
              <w:rPr>
                <w:sz w:val="27"/>
                <w:szCs w:val="27"/>
              </w:rPr>
            </w:pPr>
            <w:r w:rsidRPr="00BA10FA">
              <w:rPr>
                <w:sz w:val="27"/>
                <w:szCs w:val="27"/>
              </w:rPr>
              <w:t>Employee Information</w:t>
            </w:r>
          </w:p>
        </w:tc>
      </w:tr>
    </w:tbl>
    <w:p w:rsidR="005F6AD9" w:rsidRDefault="005F6AD9" w:rsidP="000D0607">
      <w:pPr>
        <w:jc w:val="center"/>
        <w:rPr>
          <w:sz w:val="27"/>
          <w:szCs w:val="27"/>
        </w:rPr>
      </w:pPr>
    </w:p>
    <w:p w:rsidR="003B7E5B" w:rsidRDefault="00866137" w:rsidP="00C01F25">
      <w:pPr>
        <w:tabs>
          <w:tab w:val="left" w:pos="7020"/>
          <w:tab w:val="left" w:pos="720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Name</w:t>
      </w:r>
      <w:r w:rsidR="003272C3" w:rsidRPr="00BC1E50">
        <w:rPr>
          <w:sz w:val="22"/>
          <w:szCs w:val="22"/>
        </w:rPr>
        <w:t xml:space="preserve">: </w:t>
      </w:r>
      <w:r w:rsidR="003272C3" w:rsidRPr="00BC1E50">
        <w:rPr>
          <w:sz w:val="22"/>
          <w:szCs w:val="22"/>
          <w:u w:val="single"/>
        </w:rPr>
        <w:t xml:space="preserve"> </w:t>
      </w:r>
      <w:bookmarkStart w:id="0" w:name="Text1"/>
      <w:r w:rsidR="00C01F2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="00C01F25">
        <w:rPr>
          <w:sz w:val="22"/>
          <w:szCs w:val="22"/>
          <w:u w:val="single"/>
        </w:rPr>
        <w:instrText xml:space="preserve"> FORMTEXT </w:instrText>
      </w:r>
      <w:r w:rsidR="00C01F25">
        <w:rPr>
          <w:sz w:val="22"/>
          <w:szCs w:val="22"/>
          <w:u w:val="single"/>
        </w:rPr>
      </w:r>
      <w:r w:rsidR="00C01F25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fldChar w:fldCharType="end"/>
      </w:r>
      <w:bookmarkEnd w:id="0"/>
      <w:r w:rsidR="00CA4B36">
        <w:rPr>
          <w:sz w:val="22"/>
          <w:szCs w:val="22"/>
          <w:u w:val="single"/>
        </w:rPr>
        <w:t xml:space="preserve">                                                                                </w:t>
      </w:r>
      <w:r w:rsidR="00CA4B36">
        <w:rPr>
          <w:sz w:val="22"/>
          <w:szCs w:val="22"/>
        </w:rPr>
        <w:t xml:space="preserve"> ID#:</w:t>
      </w:r>
      <w:r w:rsidR="00CA4B36">
        <w:rPr>
          <w:sz w:val="22"/>
          <w:szCs w:val="22"/>
          <w:u w:val="single"/>
        </w:rPr>
        <w:t xml:space="preserve">     </w:t>
      </w:r>
      <w:r w:rsidR="00CA4B36">
        <w:rPr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="00CA4B36">
        <w:rPr>
          <w:sz w:val="22"/>
          <w:szCs w:val="22"/>
          <w:u w:val="single"/>
        </w:rPr>
        <w:instrText xml:space="preserve"> FORMTEXT </w:instrText>
      </w:r>
      <w:r w:rsidR="00CA4B36">
        <w:rPr>
          <w:sz w:val="22"/>
          <w:szCs w:val="22"/>
          <w:u w:val="single"/>
        </w:rPr>
      </w:r>
      <w:r w:rsidR="00CA4B36">
        <w:rPr>
          <w:sz w:val="22"/>
          <w:szCs w:val="22"/>
          <w:u w:val="single"/>
        </w:rPr>
        <w:fldChar w:fldCharType="separate"/>
      </w:r>
      <w:r w:rsidR="00CA4B36">
        <w:rPr>
          <w:sz w:val="22"/>
          <w:szCs w:val="22"/>
          <w:u w:val="single"/>
        </w:rPr>
        <w:t> </w:t>
      </w:r>
      <w:r w:rsidR="00CA4B36">
        <w:rPr>
          <w:sz w:val="22"/>
          <w:szCs w:val="22"/>
          <w:u w:val="single"/>
        </w:rPr>
        <w:t> </w:t>
      </w:r>
      <w:r w:rsidR="00CA4B36">
        <w:rPr>
          <w:sz w:val="22"/>
          <w:szCs w:val="22"/>
          <w:u w:val="single"/>
        </w:rPr>
        <w:t> </w:t>
      </w:r>
      <w:r w:rsidR="00CA4B36">
        <w:rPr>
          <w:sz w:val="22"/>
          <w:szCs w:val="22"/>
          <w:u w:val="single"/>
        </w:rPr>
        <w:t> </w:t>
      </w:r>
      <w:r w:rsidR="00CA4B36">
        <w:rPr>
          <w:sz w:val="22"/>
          <w:szCs w:val="22"/>
          <w:u w:val="single"/>
        </w:rPr>
        <w:t> </w:t>
      </w:r>
      <w:r w:rsidR="00CA4B36">
        <w:rPr>
          <w:sz w:val="22"/>
          <w:szCs w:val="22"/>
          <w:u w:val="single"/>
        </w:rPr>
        <w:fldChar w:fldCharType="end"/>
      </w:r>
      <w:r w:rsidR="00CA4B36">
        <w:rPr>
          <w:sz w:val="22"/>
          <w:szCs w:val="22"/>
          <w:u w:val="single"/>
        </w:rPr>
        <w:t xml:space="preserve">              </w:t>
      </w:r>
      <w:r w:rsidR="00CA4B36">
        <w:rPr>
          <w:sz w:val="22"/>
          <w:szCs w:val="22"/>
        </w:rPr>
        <w:t xml:space="preserve"> </w:t>
      </w:r>
      <w:r w:rsidR="00C01F25">
        <w:rPr>
          <w:sz w:val="22"/>
          <w:szCs w:val="22"/>
        </w:rPr>
        <w:t xml:space="preserve">Hire </w:t>
      </w:r>
      <w:r w:rsidR="003B7E5B">
        <w:rPr>
          <w:sz w:val="22"/>
          <w:szCs w:val="22"/>
        </w:rPr>
        <w:t xml:space="preserve">Date: </w:t>
      </w:r>
      <w:r w:rsidR="003B7E5B">
        <w:rPr>
          <w:sz w:val="22"/>
          <w:szCs w:val="22"/>
          <w:u w:val="single"/>
        </w:rPr>
        <w:t xml:space="preserve"> </w:t>
      </w:r>
      <w:bookmarkStart w:id="1" w:name="Text23"/>
      <w:r w:rsidR="003B7E5B">
        <w:rPr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="003B7E5B">
        <w:rPr>
          <w:sz w:val="22"/>
          <w:szCs w:val="22"/>
          <w:u w:val="single"/>
        </w:rPr>
        <w:instrText xml:space="preserve"> FORMTEXT </w:instrText>
      </w:r>
      <w:r w:rsidR="003B7E5B">
        <w:rPr>
          <w:sz w:val="22"/>
          <w:szCs w:val="22"/>
          <w:u w:val="single"/>
        </w:rPr>
      </w:r>
      <w:r w:rsidR="003B7E5B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3B7E5B">
        <w:rPr>
          <w:sz w:val="22"/>
          <w:szCs w:val="22"/>
          <w:u w:val="single"/>
        </w:rPr>
        <w:fldChar w:fldCharType="end"/>
      </w:r>
      <w:bookmarkEnd w:id="1"/>
      <w:r w:rsidR="003B7E5B">
        <w:rPr>
          <w:sz w:val="22"/>
          <w:szCs w:val="22"/>
          <w:u w:val="single"/>
        </w:rPr>
        <w:tab/>
      </w:r>
    </w:p>
    <w:p w:rsidR="003B7E5B" w:rsidRDefault="003B7E5B" w:rsidP="005F6AD9">
      <w:pPr>
        <w:tabs>
          <w:tab w:val="left" w:pos="5580"/>
          <w:tab w:val="left" w:pos="6120"/>
          <w:tab w:val="left" w:pos="9360"/>
        </w:tabs>
        <w:rPr>
          <w:sz w:val="22"/>
          <w:szCs w:val="22"/>
        </w:rPr>
      </w:pPr>
    </w:p>
    <w:p w:rsidR="003B7E5B" w:rsidRPr="003B7E5B" w:rsidRDefault="003B7E5B" w:rsidP="003B7E5B">
      <w:pPr>
        <w:tabs>
          <w:tab w:val="left" w:pos="5940"/>
          <w:tab w:val="left" w:pos="61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Title: </w:t>
      </w:r>
      <w:r>
        <w:rPr>
          <w:sz w:val="22"/>
          <w:szCs w:val="22"/>
          <w:u w:val="single"/>
        </w:rPr>
        <w:t xml:space="preserve"> </w:t>
      </w:r>
      <w:bookmarkStart w:id="2" w:name="Text22"/>
      <w:r w:rsidR="00C01F25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r w:rsidR="00C01F25">
        <w:rPr>
          <w:sz w:val="22"/>
          <w:szCs w:val="22"/>
          <w:u w:val="single"/>
        </w:rPr>
        <w:instrText xml:space="preserve"> FORMTEXT </w:instrText>
      </w:r>
      <w:r w:rsidR="00C01F25">
        <w:rPr>
          <w:sz w:val="22"/>
          <w:szCs w:val="22"/>
          <w:u w:val="single"/>
        </w:rPr>
      </w:r>
      <w:r w:rsidR="00C01F25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Years in Current Position: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945D4A" w:rsidRDefault="00945D4A" w:rsidP="0026729C">
      <w:pPr>
        <w:tabs>
          <w:tab w:val="left" w:pos="5040"/>
          <w:tab w:val="left" w:pos="5220"/>
          <w:tab w:val="left" w:pos="9360"/>
        </w:tabs>
        <w:rPr>
          <w:sz w:val="22"/>
          <w:szCs w:val="22"/>
        </w:rPr>
      </w:pPr>
    </w:p>
    <w:p w:rsidR="0023521B" w:rsidRDefault="00866137" w:rsidP="00C01F25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Department</w:t>
      </w:r>
      <w:r w:rsidRPr="00BC1E50">
        <w:rPr>
          <w:sz w:val="22"/>
          <w:szCs w:val="22"/>
        </w:rPr>
        <w:t xml:space="preserve">: </w:t>
      </w:r>
      <w:r w:rsidRPr="00BC1E50">
        <w:rPr>
          <w:sz w:val="22"/>
          <w:szCs w:val="22"/>
          <w:u w:val="single"/>
        </w:rPr>
        <w:t xml:space="preserve"> </w:t>
      </w:r>
      <w:r w:rsidR="00C01F25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  <w:format w:val="FIRST CAPITAL"/>
            </w:textInput>
          </w:ffData>
        </w:fldChar>
      </w:r>
      <w:r w:rsidR="00C01F25">
        <w:rPr>
          <w:sz w:val="22"/>
          <w:szCs w:val="22"/>
          <w:u w:val="single"/>
        </w:rPr>
        <w:instrText xml:space="preserve"> FORMTEXT </w:instrText>
      </w:r>
      <w:r w:rsidR="00C01F25">
        <w:rPr>
          <w:sz w:val="22"/>
          <w:szCs w:val="22"/>
          <w:u w:val="single"/>
        </w:rPr>
      </w:r>
      <w:r w:rsidR="00C01F25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fldChar w:fldCharType="end"/>
      </w:r>
      <w:r w:rsidRPr="00BC1E50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4133F9" w:rsidRDefault="004133F9" w:rsidP="004133F9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4133F9" w:rsidRPr="00BA10FA" w:rsidTr="00BA10FA">
        <w:tc>
          <w:tcPr>
            <w:tcW w:w="9576" w:type="dxa"/>
            <w:shd w:val="clear" w:color="auto" w:fill="C0C0C0"/>
          </w:tcPr>
          <w:p w:rsidR="004133F9" w:rsidRPr="00BA10FA" w:rsidRDefault="004133F9" w:rsidP="007D6592">
            <w:pPr>
              <w:rPr>
                <w:sz w:val="27"/>
                <w:szCs w:val="27"/>
              </w:rPr>
            </w:pPr>
            <w:r w:rsidRPr="00BA10FA">
              <w:rPr>
                <w:sz w:val="27"/>
                <w:szCs w:val="27"/>
              </w:rPr>
              <w:t>Educational Program</w:t>
            </w:r>
          </w:p>
        </w:tc>
      </w:tr>
    </w:tbl>
    <w:p w:rsidR="00D11F8F" w:rsidRDefault="00D11F8F" w:rsidP="00945D4A">
      <w:pPr>
        <w:tabs>
          <w:tab w:val="left" w:pos="9360"/>
        </w:tabs>
        <w:rPr>
          <w:sz w:val="22"/>
          <w:szCs w:val="22"/>
        </w:rPr>
      </w:pPr>
    </w:p>
    <w:p w:rsidR="00D11F8F" w:rsidRDefault="00D11F8F" w:rsidP="00945D4A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Master’s Degree in Strategic Leadership</w:t>
      </w:r>
      <w:r w:rsidR="00285062">
        <w:rPr>
          <w:sz w:val="22"/>
          <w:szCs w:val="22"/>
        </w:rPr>
        <w:t xml:space="preserve">       </w:t>
      </w:r>
      <w:r w:rsidR="00285062">
        <w:rPr>
          <w:sz w:val="22"/>
          <w:szCs w:val="22"/>
        </w:rPr>
        <w:sym w:font="Wingdings" w:char="F06F"/>
      </w:r>
      <w:r w:rsidR="00285062">
        <w:rPr>
          <w:sz w:val="22"/>
          <w:szCs w:val="22"/>
        </w:rPr>
        <w:t xml:space="preserve"> Master’s Degree in Business Administration</w:t>
      </w:r>
    </w:p>
    <w:p w:rsidR="00916807" w:rsidRDefault="00916807" w:rsidP="00945D4A">
      <w:pPr>
        <w:tabs>
          <w:tab w:val="left" w:pos="9360"/>
        </w:tabs>
        <w:rPr>
          <w:sz w:val="22"/>
          <w:szCs w:val="22"/>
        </w:rPr>
      </w:pPr>
    </w:p>
    <w:p w:rsidR="00285062" w:rsidRDefault="00D11F8F" w:rsidP="00285062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Master’s Degree in Higher Education</w:t>
      </w:r>
      <w:r w:rsidR="00285062">
        <w:rPr>
          <w:sz w:val="22"/>
          <w:szCs w:val="22"/>
        </w:rPr>
        <w:t xml:space="preserve">            </w:t>
      </w:r>
      <w:r w:rsidR="00285062">
        <w:rPr>
          <w:sz w:val="22"/>
          <w:szCs w:val="22"/>
        </w:rPr>
        <w:sym w:font="Wingdings" w:char="F06F"/>
      </w:r>
      <w:r w:rsidR="00285062">
        <w:rPr>
          <w:sz w:val="22"/>
          <w:szCs w:val="22"/>
        </w:rPr>
        <w:t xml:space="preserve"> Master’s Degree in Intercollegiate Athletic Leadership</w:t>
      </w:r>
    </w:p>
    <w:p w:rsidR="00D11F8F" w:rsidRDefault="00D11F8F" w:rsidP="004133F9">
      <w:pPr>
        <w:tabs>
          <w:tab w:val="left" w:pos="5040"/>
          <w:tab w:val="left" w:pos="5760"/>
          <w:tab w:val="left" w:pos="9360"/>
        </w:tabs>
        <w:rPr>
          <w:sz w:val="22"/>
          <w:szCs w:val="22"/>
        </w:rPr>
      </w:pPr>
    </w:p>
    <w:p w:rsidR="00916807" w:rsidRPr="004133F9" w:rsidRDefault="00916807" w:rsidP="004133F9">
      <w:pPr>
        <w:tabs>
          <w:tab w:val="left" w:pos="5040"/>
          <w:tab w:val="left" w:pos="5760"/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Estimated Registration Date</w:t>
      </w:r>
      <w:r w:rsidRPr="00BC1E50">
        <w:rPr>
          <w:sz w:val="22"/>
          <w:szCs w:val="22"/>
        </w:rPr>
        <w:t xml:space="preserve">: </w:t>
      </w:r>
      <w:r w:rsidRPr="00BC1E50">
        <w:rPr>
          <w:sz w:val="22"/>
          <w:szCs w:val="22"/>
          <w:u w:val="single"/>
        </w:rPr>
        <w:t xml:space="preserve"> </w:t>
      </w:r>
      <w:r w:rsidR="00DA4EE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4EEB">
        <w:rPr>
          <w:sz w:val="22"/>
          <w:szCs w:val="22"/>
          <w:u w:val="single"/>
        </w:rPr>
        <w:instrText xml:space="preserve"> FORMTEXT </w:instrText>
      </w:r>
      <w:r w:rsidR="00DA4EEB">
        <w:rPr>
          <w:sz w:val="22"/>
          <w:szCs w:val="22"/>
          <w:u w:val="single"/>
        </w:rPr>
      </w:r>
      <w:r w:rsidR="00DA4EEB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DA4EEB">
        <w:rPr>
          <w:sz w:val="22"/>
          <w:szCs w:val="22"/>
          <w:u w:val="single"/>
        </w:rPr>
        <w:fldChar w:fldCharType="end"/>
      </w:r>
      <w:r w:rsidRPr="00BC1E50">
        <w:rPr>
          <w:sz w:val="22"/>
          <w:szCs w:val="22"/>
          <w:u w:val="single"/>
        </w:rPr>
        <w:tab/>
      </w:r>
      <w:r w:rsidR="004133F9">
        <w:rPr>
          <w:sz w:val="22"/>
          <w:szCs w:val="22"/>
        </w:rPr>
        <w:tab/>
        <w:t>Total Credits in Program</w:t>
      </w:r>
      <w:r w:rsidR="004133F9" w:rsidRPr="00BC1E50">
        <w:rPr>
          <w:sz w:val="22"/>
          <w:szCs w:val="22"/>
        </w:rPr>
        <w:t xml:space="preserve">: </w:t>
      </w:r>
      <w:r w:rsidR="004133F9" w:rsidRPr="00BC1E50">
        <w:rPr>
          <w:sz w:val="22"/>
          <w:szCs w:val="22"/>
          <w:u w:val="single"/>
        </w:rPr>
        <w:t xml:space="preserve"> </w:t>
      </w:r>
      <w:r w:rsidR="00DA4EE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A4EEB">
        <w:rPr>
          <w:sz w:val="22"/>
          <w:szCs w:val="22"/>
          <w:u w:val="single"/>
        </w:rPr>
        <w:instrText xml:space="preserve"> FORMTEXT </w:instrText>
      </w:r>
      <w:r w:rsidR="00DA4EEB">
        <w:rPr>
          <w:sz w:val="22"/>
          <w:szCs w:val="22"/>
          <w:u w:val="single"/>
        </w:rPr>
      </w:r>
      <w:r w:rsidR="00DA4EEB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DA4EEB">
        <w:rPr>
          <w:sz w:val="22"/>
          <w:szCs w:val="22"/>
          <w:u w:val="single"/>
        </w:rPr>
        <w:fldChar w:fldCharType="end"/>
      </w:r>
      <w:r w:rsidR="004133F9">
        <w:rPr>
          <w:sz w:val="22"/>
          <w:szCs w:val="22"/>
          <w:u w:val="single"/>
        </w:rPr>
        <w:tab/>
      </w:r>
    </w:p>
    <w:p w:rsidR="00916807" w:rsidRDefault="00916807" w:rsidP="00945D4A">
      <w:pPr>
        <w:tabs>
          <w:tab w:val="left" w:pos="9360"/>
        </w:tabs>
        <w:rPr>
          <w:sz w:val="22"/>
          <w:szCs w:val="22"/>
          <w:u w:val="single"/>
        </w:rPr>
      </w:pPr>
    </w:p>
    <w:p w:rsidR="008F7B2E" w:rsidRDefault="008F7B2E" w:rsidP="008F7B2E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Please attach the following to this application coversheet:</w:t>
      </w:r>
      <w:r w:rsidR="001D1813">
        <w:rPr>
          <w:sz w:val="22"/>
          <w:szCs w:val="22"/>
        </w:rPr>
        <w:tab/>
      </w:r>
    </w:p>
    <w:p w:rsidR="008F7B2E" w:rsidRDefault="008F7B2E" w:rsidP="008F7B2E">
      <w:pPr>
        <w:tabs>
          <w:tab w:val="left" w:pos="9360"/>
        </w:tabs>
        <w:rPr>
          <w:sz w:val="22"/>
          <w:szCs w:val="22"/>
        </w:rPr>
      </w:pPr>
    </w:p>
    <w:p w:rsidR="008F7B2E" w:rsidRDefault="002477DB" w:rsidP="008F7B2E">
      <w:pPr>
        <w:numPr>
          <w:ilvl w:val="0"/>
          <w:numId w:val="11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written statement describing your reasons for pursuing this particular program, how the program is relevant to your professional development here at Messiah </w:t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, and ways in which you believe the program will enhance your abilities to do your job well;  </w:t>
      </w:r>
    </w:p>
    <w:p w:rsidR="00A325EB" w:rsidRDefault="00A325EB" w:rsidP="00A325EB">
      <w:pPr>
        <w:tabs>
          <w:tab w:val="left" w:pos="1440"/>
        </w:tabs>
        <w:ind w:left="1440"/>
        <w:jc w:val="both"/>
        <w:rPr>
          <w:sz w:val="22"/>
          <w:szCs w:val="22"/>
        </w:rPr>
      </w:pPr>
    </w:p>
    <w:p w:rsidR="00A325EB" w:rsidRDefault="00A325EB" w:rsidP="008F7B2E">
      <w:pPr>
        <w:numPr>
          <w:ilvl w:val="0"/>
          <w:numId w:val="11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letter of support from </w:t>
      </w:r>
      <w:r w:rsidR="009C6C8A">
        <w:rPr>
          <w:sz w:val="22"/>
          <w:szCs w:val="22"/>
        </w:rPr>
        <w:t>the Vice President, Provost, Vice Provost, or Associate Provost over your department</w:t>
      </w:r>
    </w:p>
    <w:p w:rsidR="002477DB" w:rsidRDefault="002477DB" w:rsidP="002477DB">
      <w:pPr>
        <w:tabs>
          <w:tab w:val="left" w:pos="1440"/>
        </w:tabs>
        <w:ind w:left="1440"/>
        <w:jc w:val="both"/>
        <w:rPr>
          <w:sz w:val="22"/>
          <w:szCs w:val="22"/>
        </w:rPr>
      </w:pPr>
    </w:p>
    <w:p w:rsidR="008F7B2E" w:rsidRDefault="002477DB" w:rsidP="008F7B2E">
      <w:pPr>
        <w:numPr>
          <w:ilvl w:val="0"/>
          <w:numId w:val="11"/>
        </w:numPr>
        <w:tabs>
          <w:tab w:val="left" w:pos="144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 w:rsidR="008F7B2E">
        <w:rPr>
          <w:sz w:val="22"/>
          <w:szCs w:val="22"/>
        </w:rPr>
        <w:t xml:space="preserve">a work and education plan developed with </w:t>
      </w:r>
      <w:r>
        <w:rPr>
          <w:sz w:val="22"/>
          <w:szCs w:val="22"/>
        </w:rPr>
        <w:t>your</w:t>
      </w:r>
      <w:r w:rsidR="008F7B2E">
        <w:rPr>
          <w:sz w:val="22"/>
          <w:szCs w:val="22"/>
        </w:rPr>
        <w:t xml:space="preserve"> supervisor outlining the credits to be taken each semester in balance with</w:t>
      </w:r>
      <w:r>
        <w:rPr>
          <w:sz w:val="22"/>
          <w:szCs w:val="22"/>
        </w:rPr>
        <w:t xml:space="preserve"> your</w:t>
      </w:r>
      <w:r w:rsidR="008F7B2E">
        <w:rPr>
          <w:sz w:val="22"/>
          <w:szCs w:val="22"/>
        </w:rPr>
        <w:t xml:space="preserve"> full-time workload</w:t>
      </w:r>
      <w:r>
        <w:rPr>
          <w:sz w:val="22"/>
          <w:szCs w:val="22"/>
        </w:rPr>
        <w:t>.</w:t>
      </w:r>
    </w:p>
    <w:p w:rsidR="008F7B2E" w:rsidRDefault="008F7B2E" w:rsidP="00945D4A">
      <w:pPr>
        <w:tabs>
          <w:tab w:val="left" w:pos="9360"/>
        </w:tabs>
        <w:rPr>
          <w:sz w:val="22"/>
          <w:szCs w:val="22"/>
        </w:rPr>
      </w:pPr>
    </w:p>
    <w:p w:rsidR="00D83F5E" w:rsidRDefault="00D83F5E" w:rsidP="00945D4A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Please indicate by your sign</w:t>
      </w:r>
      <w:r w:rsidR="008F7B2E">
        <w:rPr>
          <w:sz w:val="22"/>
          <w:szCs w:val="22"/>
        </w:rPr>
        <w:t>ature below that you understand</w:t>
      </w:r>
      <w:r>
        <w:rPr>
          <w:sz w:val="22"/>
          <w:szCs w:val="22"/>
        </w:rPr>
        <w:t>:</w:t>
      </w:r>
    </w:p>
    <w:p w:rsidR="00D83F5E" w:rsidRDefault="00D83F5E" w:rsidP="00D83F5E">
      <w:pPr>
        <w:tabs>
          <w:tab w:val="left" w:pos="9360"/>
        </w:tabs>
        <w:rPr>
          <w:sz w:val="22"/>
          <w:szCs w:val="22"/>
        </w:rPr>
      </w:pPr>
    </w:p>
    <w:p w:rsidR="00A325EB" w:rsidRDefault="00A325EB" w:rsidP="002C45F7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This program is available to full-time</w:t>
      </w:r>
      <w:r w:rsidR="009C6C8A">
        <w:rPr>
          <w:sz w:val="22"/>
          <w:szCs w:val="22"/>
        </w:rPr>
        <w:t>, non-faculty</w:t>
      </w:r>
      <w:r>
        <w:rPr>
          <w:sz w:val="22"/>
          <w:szCs w:val="22"/>
        </w:rPr>
        <w:t xml:space="preserve"> employees who </w:t>
      </w:r>
      <w:proofErr w:type="gramStart"/>
      <w:r>
        <w:rPr>
          <w:sz w:val="22"/>
          <w:szCs w:val="22"/>
        </w:rPr>
        <w:t>have been employed</w:t>
      </w:r>
      <w:proofErr w:type="gramEnd"/>
      <w:r>
        <w:rPr>
          <w:sz w:val="22"/>
          <w:szCs w:val="22"/>
        </w:rPr>
        <w:t xml:space="preserve"> in a full-time capacity by the </w:t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 for at least two years.  Candidates should have a history of strong</w:t>
      </w:r>
      <w:r w:rsidR="009C6C8A">
        <w:rPr>
          <w:sz w:val="22"/>
          <w:szCs w:val="22"/>
        </w:rPr>
        <w:t xml:space="preserve"> professional </w:t>
      </w:r>
      <w:r>
        <w:rPr>
          <w:sz w:val="22"/>
          <w:szCs w:val="22"/>
        </w:rPr>
        <w:t xml:space="preserve">performance.  </w:t>
      </w:r>
      <w:r w:rsidR="009C6C8A">
        <w:rPr>
          <w:sz w:val="22"/>
          <w:szCs w:val="22"/>
        </w:rPr>
        <w:t>Only those employees consistently meeting performance</w:t>
      </w:r>
      <w:r w:rsidR="002C45F7">
        <w:rPr>
          <w:sz w:val="22"/>
          <w:szCs w:val="22"/>
        </w:rPr>
        <w:t xml:space="preserve"> </w:t>
      </w:r>
      <w:r w:rsidR="009C6C8A" w:rsidRPr="002C45F7">
        <w:rPr>
          <w:sz w:val="22"/>
          <w:szCs w:val="22"/>
        </w:rPr>
        <w:t xml:space="preserve">expectations </w:t>
      </w:r>
      <w:proofErr w:type="gramStart"/>
      <w:r w:rsidR="009C6C8A" w:rsidRPr="002C45F7">
        <w:rPr>
          <w:sz w:val="22"/>
          <w:szCs w:val="22"/>
        </w:rPr>
        <w:t>will be permitted</w:t>
      </w:r>
      <w:proofErr w:type="gramEnd"/>
      <w:r w:rsidR="009C6C8A" w:rsidRPr="002C45F7">
        <w:rPr>
          <w:sz w:val="22"/>
          <w:szCs w:val="22"/>
        </w:rPr>
        <w:t xml:space="preserve"> to enroll under these terms</w:t>
      </w:r>
      <w:r w:rsidR="002C45F7">
        <w:rPr>
          <w:sz w:val="22"/>
          <w:szCs w:val="22"/>
        </w:rPr>
        <w:t>.</w:t>
      </w:r>
    </w:p>
    <w:p w:rsidR="002C45F7" w:rsidRDefault="002C45F7" w:rsidP="002C45F7">
      <w:pPr>
        <w:rPr>
          <w:sz w:val="22"/>
          <w:szCs w:val="22"/>
        </w:rPr>
      </w:pPr>
    </w:p>
    <w:p w:rsidR="002C45F7" w:rsidRPr="002C45F7" w:rsidRDefault="002C45F7" w:rsidP="002C45F7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Employees must apply to the program under the same terms and requirements as any applicant.  Employees are responsible for all applications fees.</w:t>
      </w:r>
    </w:p>
    <w:p w:rsidR="002C45F7" w:rsidRDefault="002C45F7" w:rsidP="009C6C8A">
      <w:pPr>
        <w:tabs>
          <w:tab w:val="left" w:pos="720"/>
        </w:tabs>
        <w:ind w:left="720"/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Program recipients are selected by the President</w:t>
      </w:r>
      <w:proofErr w:type="gramEnd"/>
      <w:r>
        <w:rPr>
          <w:sz w:val="22"/>
          <w:szCs w:val="22"/>
        </w:rPr>
        <w:t xml:space="preserve">, and no more than three employees will be selected each year.  Depending on program enrollment demands, fewer than three employees </w:t>
      </w:r>
      <w:proofErr w:type="gramStart"/>
      <w:r>
        <w:rPr>
          <w:sz w:val="22"/>
          <w:szCs w:val="22"/>
        </w:rPr>
        <w:t>may be selected</w:t>
      </w:r>
      <w:proofErr w:type="gramEnd"/>
      <w:r>
        <w:rPr>
          <w:sz w:val="22"/>
          <w:szCs w:val="22"/>
        </w:rPr>
        <w:t xml:space="preserve"> in any given year.</w:t>
      </w:r>
    </w:p>
    <w:p w:rsidR="00A325EB" w:rsidRDefault="00631F30" w:rsidP="00FB2681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325EB" w:rsidRDefault="00A325EB" w:rsidP="002477DB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Employees currently enrolled in the Master’s Degree in Higher Education</w:t>
      </w:r>
      <w:r w:rsidR="00631F30">
        <w:rPr>
          <w:sz w:val="22"/>
          <w:szCs w:val="22"/>
        </w:rPr>
        <w:t>, Master’s Degree in Strategic Leadership</w:t>
      </w:r>
      <w:r>
        <w:rPr>
          <w:sz w:val="22"/>
          <w:szCs w:val="22"/>
        </w:rPr>
        <w:t xml:space="preserve"> </w:t>
      </w:r>
      <w:r w:rsidR="00631F30">
        <w:rPr>
          <w:sz w:val="22"/>
          <w:szCs w:val="22"/>
        </w:rPr>
        <w:t xml:space="preserve">or Master’s Degree in Business Administration </w:t>
      </w:r>
      <w:r>
        <w:rPr>
          <w:sz w:val="22"/>
          <w:szCs w:val="22"/>
        </w:rPr>
        <w:t xml:space="preserve">may apply for this program; however, the program does not award tuition retroactively and as such, </w:t>
      </w:r>
      <w:proofErr w:type="gramStart"/>
      <w:r>
        <w:rPr>
          <w:sz w:val="22"/>
          <w:szCs w:val="22"/>
        </w:rPr>
        <w:t>expenses incurred prior to the award are not covered by the program</w:t>
      </w:r>
      <w:proofErr w:type="gramEnd"/>
      <w:r>
        <w:rPr>
          <w:sz w:val="22"/>
          <w:szCs w:val="22"/>
        </w:rPr>
        <w:t xml:space="preserve">. </w:t>
      </w:r>
    </w:p>
    <w:p w:rsidR="00D83F5E" w:rsidRDefault="00D83F5E" w:rsidP="00D83F5E">
      <w:pPr>
        <w:tabs>
          <w:tab w:val="left" w:pos="9360"/>
        </w:tabs>
        <w:ind w:left="720"/>
        <w:rPr>
          <w:sz w:val="22"/>
          <w:szCs w:val="22"/>
        </w:rPr>
      </w:pPr>
    </w:p>
    <w:p w:rsidR="00D83F5E" w:rsidRDefault="00B22B2A" w:rsidP="00A325EB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The program applies to tuition expenses only.  </w:t>
      </w:r>
      <w:r w:rsidR="00D83F5E">
        <w:rPr>
          <w:sz w:val="22"/>
          <w:szCs w:val="22"/>
        </w:rPr>
        <w:t xml:space="preserve">Messiah </w:t>
      </w:r>
      <w:r w:rsidR="006C5C70">
        <w:rPr>
          <w:sz w:val="22"/>
          <w:szCs w:val="22"/>
        </w:rPr>
        <w:t>University</w:t>
      </w:r>
      <w:r w:rsidR="00D83F5E">
        <w:rPr>
          <w:sz w:val="22"/>
          <w:szCs w:val="22"/>
        </w:rPr>
        <w:t xml:space="preserve"> employees are </w:t>
      </w:r>
      <w:r>
        <w:rPr>
          <w:sz w:val="22"/>
          <w:szCs w:val="22"/>
        </w:rPr>
        <w:t>responsible for additional fees and expenses related to the program.</w:t>
      </w:r>
      <w:r w:rsidR="00D83F5E">
        <w:rPr>
          <w:sz w:val="22"/>
          <w:szCs w:val="22"/>
        </w:rPr>
        <w:t xml:space="preserve"> </w:t>
      </w:r>
    </w:p>
    <w:p w:rsidR="002C45F7" w:rsidRDefault="002C45F7" w:rsidP="002C45F7">
      <w:pPr>
        <w:tabs>
          <w:tab w:val="left" w:pos="720"/>
        </w:tabs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Under the terms of this program, the tuition shall be considered an interest-free loan to the</w:t>
      </w:r>
    </w:p>
    <w:p w:rsidR="002C45F7" w:rsidRDefault="002C45F7" w:rsidP="002C45F7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recipient</w:t>
      </w:r>
      <w:proofErr w:type="gramEnd"/>
      <w:r>
        <w:rPr>
          <w:sz w:val="22"/>
          <w:szCs w:val="22"/>
        </w:rPr>
        <w:t>.</w:t>
      </w:r>
    </w:p>
    <w:p w:rsidR="002C45F7" w:rsidRDefault="002C45F7" w:rsidP="002C45F7">
      <w:pPr>
        <w:ind w:firstLine="720"/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The loan shall remain interest-free as long as the recipient remains active in the program.</w:t>
      </w:r>
    </w:p>
    <w:p w:rsidR="002C45F7" w:rsidRDefault="002C45F7" w:rsidP="002C45F7">
      <w:pPr>
        <w:ind w:left="720"/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The loan is forgiven at the rate of 33.33% of the funded amount for each year of the recipient’s</w:t>
      </w:r>
    </w:p>
    <w:p w:rsidR="002C45F7" w:rsidRDefault="002C45F7" w:rsidP="002C45F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employment by Messiah </w:t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 following </w:t>
      </w:r>
      <w:r w:rsidR="0037196F">
        <w:rPr>
          <w:sz w:val="22"/>
          <w:szCs w:val="22"/>
        </w:rPr>
        <w:t>the date of graduation.</w:t>
      </w:r>
    </w:p>
    <w:p w:rsidR="002C45F7" w:rsidRDefault="002C45F7" w:rsidP="002C45F7">
      <w:pPr>
        <w:ind w:firstLine="720"/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Loan forgiveness constitutes taxable income to the recipient and will be processed along with the</w:t>
      </w:r>
    </w:p>
    <w:p w:rsidR="002C45F7" w:rsidRDefault="002C45F7" w:rsidP="002C45F7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recipient’s</w:t>
      </w:r>
      <w:proofErr w:type="gramEnd"/>
      <w:r>
        <w:rPr>
          <w:sz w:val="22"/>
          <w:szCs w:val="22"/>
        </w:rPr>
        <w:t xml:space="preserve"> other compensation and reported on the W-2 in the year of forgiveness.</w:t>
      </w:r>
    </w:p>
    <w:p w:rsidR="002C45F7" w:rsidRDefault="002C45F7" w:rsidP="002C45F7">
      <w:pPr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The loan is contingent upon employment with the </w:t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. If the recipient terminates </w:t>
      </w:r>
      <w:r w:rsidRPr="002C45F7">
        <w:rPr>
          <w:sz w:val="22"/>
          <w:szCs w:val="22"/>
        </w:rPr>
        <w:t>employment prior to degree completion and/ or completion of the loan forgiveness, the accrued</w:t>
      </w:r>
      <w:r>
        <w:rPr>
          <w:sz w:val="22"/>
          <w:szCs w:val="22"/>
        </w:rPr>
        <w:t xml:space="preserve"> </w:t>
      </w:r>
      <w:r w:rsidRPr="002C45F7">
        <w:rPr>
          <w:sz w:val="22"/>
          <w:szCs w:val="22"/>
        </w:rPr>
        <w:t>balance of the loan shall be due and payable upon the recipient’s last day of employment.</w:t>
      </w:r>
    </w:p>
    <w:p w:rsidR="002C45F7" w:rsidRPr="002C45F7" w:rsidRDefault="002C45F7" w:rsidP="002C45F7">
      <w:pPr>
        <w:ind w:left="720"/>
        <w:rPr>
          <w:sz w:val="22"/>
          <w:szCs w:val="22"/>
        </w:rPr>
      </w:pPr>
    </w:p>
    <w:p w:rsidR="002C45F7" w:rsidRDefault="002C45F7" w:rsidP="002C45F7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If an employee’s employment is terminated due to poor performance or willful misconduct, the</w:t>
      </w:r>
    </w:p>
    <w:p w:rsidR="002C45F7" w:rsidRDefault="002C45F7" w:rsidP="002C45F7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 will immediately discontinue to all tuition benefits.</w:t>
      </w:r>
    </w:p>
    <w:p w:rsidR="00A325EB" w:rsidRDefault="00A325EB" w:rsidP="00A325EB">
      <w:pPr>
        <w:pStyle w:val="ListParagraph"/>
        <w:rPr>
          <w:sz w:val="22"/>
          <w:szCs w:val="22"/>
        </w:rPr>
      </w:pPr>
    </w:p>
    <w:p w:rsidR="00A325EB" w:rsidRPr="002C45F7" w:rsidRDefault="00A325EB" w:rsidP="002C45F7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Coursework is to </w:t>
      </w:r>
      <w:proofErr w:type="gramStart"/>
      <w:r>
        <w:rPr>
          <w:sz w:val="22"/>
          <w:szCs w:val="22"/>
        </w:rPr>
        <w:t>be taken</w:t>
      </w:r>
      <w:proofErr w:type="gramEnd"/>
      <w:r>
        <w:rPr>
          <w:sz w:val="22"/>
          <w:szCs w:val="22"/>
        </w:rPr>
        <w:t xml:space="preserve"> on </w:t>
      </w:r>
      <w:r w:rsidR="002C45F7">
        <w:rPr>
          <w:sz w:val="22"/>
          <w:szCs w:val="22"/>
        </w:rPr>
        <w:t>employee’s</w:t>
      </w:r>
      <w:r>
        <w:rPr>
          <w:sz w:val="22"/>
          <w:szCs w:val="22"/>
        </w:rPr>
        <w:t xml:space="preserve"> own time and the </w:t>
      </w:r>
      <w:r w:rsidR="006C5C70">
        <w:rPr>
          <w:sz w:val="22"/>
          <w:szCs w:val="22"/>
        </w:rPr>
        <w:t>University</w:t>
      </w:r>
      <w:r>
        <w:rPr>
          <w:sz w:val="22"/>
          <w:szCs w:val="22"/>
        </w:rPr>
        <w:t xml:space="preserve"> is not obligated to grant time off or paid time to complete coursework</w:t>
      </w:r>
      <w:r w:rsidR="002C45F7">
        <w:rPr>
          <w:sz w:val="22"/>
          <w:szCs w:val="22"/>
        </w:rPr>
        <w:t>.</w:t>
      </w:r>
    </w:p>
    <w:p w:rsidR="00D83F5E" w:rsidRDefault="00D83F5E" w:rsidP="00D83F5E">
      <w:pPr>
        <w:tabs>
          <w:tab w:val="left" w:pos="9360"/>
        </w:tabs>
        <w:ind w:left="720"/>
        <w:rPr>
          <w:sz w:val="22"/>
          <w:szCs w:val="22"/>
        </w:rPr>
      </w:pPr>
    </w:p>
    <w:p w:rsidR="00916807" w:rsidRDefault="004133F9" w:rsidP="00A325EB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r w:rsidRPr="004133F9">
        <w:rPr>
          <w:sz w:val="22"/>
          <w:szCs w:val="22"/>
        </w:rPr>
        <w:t xml:space="preserve">Messiah </w:t>
      </w:r>
      <w:r w:rsidR="006C5C70">
        <w:rPr>
          <w:sz w:val="22"/>
          <w:szCs w:val="22"/>
        </w:rPr>
        <w:t>University</w:t>
      </w:r>
      <w:r w:rsidRPr="004133F9">
        <w:rPr>
          <w:sz w:val="22"/>
          <w:szCs w:val="22"/>
        </w:rPr>
        <w:t xml:space="preserve"> is not obligated to reward completion </w:t>
      </w:r>
      <w:r w:rsidR="00FA1010">
        <w:rPr>
          <w:sz w:val="22"/>
          <w:szCs w:val="22"/>
        </w:rPr>
        <w:t xml:space="preserve">of </w:t>
      </w:r>
      <w:r w:rsidR="00712220">
        <w:rPr>
          <w:sz w:val="22"/>
          <w:szCs w:val="22"/>
        </w:rPr>
        <w:t xml:space="preserve">this </w:t>
      </w:r>
      <w:r w:rsidR="00FA1010">
        <w:rPr>
          <w:sz w:val="22"/>
          <w:szCs w:val="22"/>
        </w:rPr>
        <w:t xml:space="preserve">program </w:t>
      </w:r>
      <w:r w:rsidRPr="004133F9">
        <w:rPr>
          <w:sz w:val="22"/>
          <w:szCs w:val="22"/>
        </w:rPr>
        <w:t>through promotion, transfer, reassignment, or salary increase.</w:t>
      </w:r>
    </w:p>
    <w:p w:rsidR="00866137" w:rsidRDefault="00866137" w:rsidP="00945D4A">
      <w:pPr>
        <w:tabs>
          <w:tab w:val="left" w:pos="9360"/>
        </w:tabs>
        <w:rPr>
          <w:sz w:val="22"/>
          <w:szCs w:val="22"/>
          <w:u w:val="single"/>
        </w:rPr>
      </w:pPr>
    </w:p>
    <w:p w:rsidR="00B22B2A" w:rsidRPr="00B22B2A" w:rsidRDefault="00B22B2A" w:rsidP="00945D4A">
      <w:pPr>
        <w:tabs>
          <w:tab w:val="left" w:pos="936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75"/>
        <w:gridCol w:w="1245"/>
        <w:gridCol w:w="2140"/>
      </w:tblGrid>
      <w:tr w:rsidR="00D90CDA" w:rsidRPr="00BA10FA" w:rsidTr="00BA10FA"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:rsidR="00D90CDA" w:rsidRPr="00BA10FA" w:rsidRDefault="00D90CDA" w:rsidP="00BA10FA">
            <w:pPr>
              <w:tabs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90CDA" w:rsidRPr="00BA10FA" w:rsidRDefault="00D90CDA" w:rsidP="00BA10FA">
            <w:pPr>
              <w:tabs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90CDA" w:rsidRPr="00BA10FA" w:rsidRDefault="00DA4EEB" w:rsidP="00BA10FA">
            <w:pPr>
              <w:tabs>
                <w:tab w:val="left" w:pos="9360"/>
              </w:tabs>
              <w:rPr>
                <w:sz w:val="22"/>
                <w:szCs w:val="22"/>
              </w:rPr>
            </w:pPr>
            <w:r w:rsidRPr="00BA10F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A10FA">
              <w:rPr>
                <w:sz w:val="22"/>
                <w:szCs w:val="22"/>
              </w:rPr>
              <w:instrText xml:space="preserve"> FORMTEXT </w:instrText>
            </w:r>
            <w:r w:rsidRPr="00BA10FA">
              <w:rPr>
                <w:sz w:val="22"/>
                <w:szCs w:val="22"/>
              </w:rPr>
            </w:r>
            <w:r w:rsidRPr="00BA10FA">
              <w:rPr>
                <w:sz w:val="22"/>
                <w:szCs w:val="22"/>
              </w:rPr>
              <w:fldChar w:fldCharType="separate"/>
            </w:r>
            <w:bookmarkStart w:id="3" w:name="_GoBack"/>
            <w:r w:rsidR="00C01F25" w:rsidRPr="00BA10FA">
              <w:rPr>
                <w:sz w:val="22"/>
                <w:szCs w:val="22"/>
              </w:rPr>
              <w:t> </w:t>
            </w:r>
            <w:r w:rsidR="00C01F25" w:rsidRPr="00BA10FA">
              <w:rPr>
                <w:sz w:val="22"/>
                <w:szCs w:val="22"/>
              </w:rPr>
              <w:t> </w:t>
            </w:r>
            <w:r w:rsidR="00C01F25" w:rsidRPr="00BA10FA">
              <w:rPr>
                <w:sz w:val="22"/>
                <w:szCs w:val="22"/>
              </w:rPr>
              <w:t> </w:t>
            </w:r>
            <w:r w:rsidR="00C01F25" w:rsidRPr="00BA10FA">
              <w:rPr>
                <w:sz w:val="22"/>
                <w:szCs w:val="22"/>
              </w:rPr>
              <w:t> </w:t>
            </w:r>
            <w:r w:rsidR="00C01F25" w:rsidRPr="00BA10FA">
              <w:rPr>
                <w:sz w:val="22"/>
                <w:szCs w:val="22"/>
              </w:rPr>
              <w:t> </w:t>
            </w:r>
            <w:bookmarkEnd w:id="3"/>
            <w:r w:rsidRPr="00BA10FA">
              <w:rPr>
                <w:sz w:val="22"/>
                <w:szCs w:val="22"/>
              </w:rPr>
              <w:fldChar w:fldCharType="end"/>
            </w:r>
          </w:p>
        </w:tc>
      </w:tr>
      <w:tr w:rsidR="00D90CDA" w:rsidRPr="00BA10FA" w:rsidTr="00BA10FA">
        <w:tc>
          <w:tcPr>
            <w:tcW w:w="6048" w:type="dxa"/>
            <w:tcBorders>
              <w:top w:val="single" w:sz="4" w:space="0" w:color="auto"/>
            </w:tcBorders>
            <w:shd w:val="clear" w:color="auto" w:fill="auto"/>
          </w:tcPr>
          <w:p w:rsidR="00D90CDA" w:rsidRPr="00BA10FA" w:rsidRDefault="00D90CDA" w:rsidP="00BA10FA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BA10FA">
              <w:rPr>
                <w:sz w:val="18"/>
                <w:szCs w:val="18"/>
              </w:rPr>
              <w:t>Employee Signature</w:t>
            </w:r>
          </w:p>
        </w:tc>
        <w:tc>
          <w:tcPr>
            <w:tcW w:w="1260" w:type="dxa"/>
            <w:shd w:val="clear" w:color="auto" w:fill="auto"/>
          </w:tcPr>
          <w:p w:rsidR="00D90CDA" w:rsidRPr="00BA10FA" w:rsidRDefault="00D90CDA" w:rsidP="00BA10FA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D90CDA" w:rsidRPr="00BA10FA" w:rsidRDefault="00D90CDA" w:rsidP="00BA10FA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BA10FA">
              <w:rPr>
                <w:sz w:val="18"/>
                <w:szCs w:val="18"/>
              </w:rPr>
              <w:t>Date</w:t>
            </w:r>
          </w:p>
        </w:tc>
      </w:tr>
    </w:tbl>
    <w:p w:rsidR="00631F30" w:rsidRDefault="00631F30" w:rsidP="00945D4A">
      <w:pPr>
        <w:tabs>
          <w:tab w:val="left" w:pos="9360"/>
        </w:tabs>
        <w:rPr>
          <w:b/>
          <w:sz w:val="22"/>
          <w:szCs w:val="22"/>
        </w:rPr>
      </w:pPr>
    </w:p>
    <w:p w:rsidR="004133F9" w:rsidRDefault="004133F9" w:rsidP="00945D4A">
      <w:pPr>
        <w:tabs>
          <w:tab w:val="left" w:pos="9360"/>
        </w:tabs>
        <w:rPr>
          <w:sz w:val="22"/>
          <w:szCs w:val="22"/>
        </w:rPr>
      </w:pPr>
      <w:r>
        <w:rPr>
          <w:b/>
          <w:sz w:val="22"/>
          <w:szCs w:val="22"/>
        </w:rPr>
        <w:t>NECESSARY APPROVALS:</w:t>
      </w:r>
    </w:p>
    <w:p w:rsidR="004133F9" w:rsidRDefault="004133F9" w:rsidP="00945D4A">
      <w:pPr>
        <w:tabs>
          <w:tab w:val="left" w:pos="9360"/>
        </w:tabs>
        <w:rPr>
          <w:sz w:val="22"/>
          <w:szCs w:val="22"/>
        </w:rPr>
      </w:pPr>
    </w:p>
    <w:p w:rsidR="00473B45" w:rsidRDefault="00722D06" w:rsidP="00C01F25">
      <w:pPr>
        <w:tabs>
          <w:tab w:val="left" w:pos="7020"/>
          <w:tab w:val="left" w:pos="7200"/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Supervisor/Dept Head</w:t>
      </w:r>
      <w:r w:rsidRPr="00722D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Pr="00722D06">
        <w:rPr>
          <w:sz w:val="22"/>
          <w:szCs w:val="22"/>
        </w:rPr>
        <w:tab/>
      </w: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 xml:space="preserve"> </w:t>
      </w:r>
      <w:bookmarkStart w:id="4" w:name="Text46"/>
      <w:r w:rsidR="00DA4EEB">
        <w:rPr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4EEB">
        <w:rPr>
          <w:sz w:val="22"/>
          <w:szCs w:val="22"/>
          <w:u w:val="single"/>
        </w:rPr>
        <w:instrText xml:space="preserve"> FORMTEXT </w:instrText>
      </w:r>
      <w:r w:rsidR="00DA4EEB">
        <w:rPr>
          <w:sz w:val="22"/>
          <w:szCs w:val="22"/>
          <w:u w:val="single"/>
        </w:rPr>
      </w:r>
      <w:r w:rsidR="00DA4EEB">
        <w:rPr>
          <w:sz w:val="22"/>
          <w:szCs w:val="22"/>
          <w:u w:val="single"/>
        </w:rPr>
        <w:fldChar w:fldCharType="separate"/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C01F25">
        <w:rPr>
          <w:sz w:val="22"/>
          <w:szCs w:val="22"/>
          <w:u w:val="single"/>
        </w:rPr>
        <w:t> </w:t>
      </w:r>
      <w:r w:rsidR="00DA4EEB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</w:p>
    <w:p w:rsidR="00722D06" w:rsidRDefault="00722D06" w:rsidP="00722D06">
      <w:pPr>
        <w:tabs>
          <w:tab w:val="left" w:pos="5760"/>
          <w:tab w:val="left" w:pos="6480"/>
          <w:tab w:val="left" w:pos="9360"/>
        </w:tabs>
        <w:rPr>
          <w:sz w:val="22"/>
          <w:szCs w:val="22"/>
          <w:u w:val="single"/>
        </w:rPr>
      </w:pPr>
    </w:p>
    <w:p w:rsidR="00722D06" w:rsidRDefault="00722D06" w:rsidP="00C01F25">
      <w:pPr>
        <w:tabs>
          <w:tab w:val="left" w:pos="7020"/>
          <w:tab w:val="left" w:pos="7200"/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Vice President/Provost</w:t>
      </w:r>
      <w:r w:rsidRPr="00722D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Pr="00722D06">
        <w:rPr>
          <w:sz w:val="22"/>
          <w:szCs w:val="22"/>
        </w:rPr>
        <w:tab/>
      </w: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722D06" w:rsidRDefault="00722D06" w:rsidP="00C01F25">
      <w:pPr>
        <w:tabs>
          <w:tab w:val="left" w:pos="7020"/>
          <w:tab w:val="left" w:pos="7200"/>
          <w:tab w:val="left" w:pos="9360"/>
        </w:tabs>
        <w:rPr>
          <w:sz w:val="22"/>
          <w:szCs w:val="22"/>
          <w:u w:val="single"/>
        </w:rPr>
      </w:pPr>
    </w:p>
    <w:p w:rsidR="00722D06" w:rsidRPr="00722D06" w:rsidRDefault="001F52A5" w:rsidP="00C01F25">
      <w:pPr>
        <w:tabs>
          <w:tab w:val="left" w:pos="7020"/>
          <w:tab w:val="left" w:pos="7200"/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Vice President for HR</w:t>
      </w:r>
      <w:r w:rsidR="00722D06" w:rsidRPr="00722D06">
        <w:rPr>
          <w:sz w:val="22"/>
          <w:szCs w:val="22"/>
        </w:rPr>
        <w:t>:</w:t>
      </w:r>
      <w:r w:rsidR="00722D06">
        <w:rPr>
          <w:sz w:val="22"/>
          <w:szCs w:val="22"/>
        </w:rPr>
        <w:t xml:space="preserve"> </w:t>
      </w:r>
      <w:r w:rsidR="00722D06">
        <w:rPr>
          <w:sz w:val="22"/>
          <w:szCs w:val="22"/>
          <w:u w:val="single"/>
        </w:rPr>
        <w:t xml:space="preserve"> </w:t>
      </w:r>
      <w:r w:rsidR="00722D06">
        <w:rPr>
          <w:sz w:val="22"/>
          <w:szCs w:val="22"/>
          <w:u w:val="single"/>
        </w:rPr>
        <w:tab/>
      </w:r>
      <w:r w:rsidR="00722D06" w:rsidRPr="00722D06">
        <w:rPr>
          <w:sz w:val="22"/>
          <w:szCs w:val="22"/>
        </w:rPr>
        <w:tab/>
      </w:r>
      <w:r w:rsidR="00722D06">
        <w:rPr>
          <w:sz w:val="22"/>
          <w:szCs w:val="22"/>
        </w:rPr>
        <w:t xml:space="preserve">Date: </w:t>
      </w:r>
      <w:r w:rsidR="00722D06">
        <w:rPr>
          <w:sz w:val="22"/>
          <w:szCs w:val="22"/>
          <w:u w:val="single"/>
        </w:rPr>
        <w:t xml:space="preserve"> </w:t>
      </w:r>
      <w:r w:rsidR="00722D06">
        <w:rPr>
          <w:sz w:val="22"/>
          <w:szCs w:val="22"/>
          <w:u w:val="single"/>
        </w:rPr>
        <w:tab/>
      </w:r>
    </w:p>
    <w:p w:rsidR="00E037E0" w:rsidRDefault="00E037E0" w:rsidP="004133F9">
      <w:pPr>
        <w:tabs>
          <w:tab w:val="left" w:pos="9360"/>
        </w:tabs>
        <w:jc w:val="center"/>
        <w:rPr>
          <w:sz w:val="22"/>
          <w:szCs w:val="22"/>
        </w:rPr>
      </w:pPr>
    </w:p>
    <w:p w:rsidR="00F81859" w:rsidRDefault="00F81859" w:rsidP="00F81859">
      <w:pPr>
        <w:tabs>
          <w:tab w:val="left" w:pos="9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APPLICATION DEADLINE:</w:t>
      </w:r>
      <w:r w:rsidR="00D312E1">
        <w:rPr>
          <w:b/>
          <w:sz w:val="22"/>
          <w:szCs w:val="22"/>
        </w:rPr>
        <w:t xml:space="preserve">  JULY 1 OF EACH YEAR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6777"/>
      </w:tblGrid>
      <w:tr w:rsidR="00EE1D4B" w:rsidRPr="00EE1D4B" w:rsidTr="00BA10FA">
        <w:trPr>
          <w:jc w:val="center"/>
        </w:trPr>
        <w:tc>
          <w:tcPr>
            <w:tcW w:w="6777" w:type="dxa"/>
            <w:shd w:val="clear" w:color="auto" w:fill="FFCC00"/>
          </w:tcPr>
          <w:p w:rsidR="00EE1D4B" w:rsidRPr="00EE1D4B" w:rsidRDefault="00EE1D4B" w:rsidP="006C5C70">
            <w:pPr>
              <w:tabs>
                <w:tab w:val="left" w:pos="9360"/>
              </w:tabs>
              <w:jc w:val="center"/>
            </w:pPr>
            <w:r w:rsidRPr="00BA10FA">
              <w:rPr>
                <w:i/>
              </w:rPr>
              <w:t xml:space="preserve">Copies:     </w:t>
            </w:r>
            <w:r w:rsidRPr="00BA10FA">
              <w:rPr>
                <w:i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BA10FA">
              <w:rPr>
                <w:i/>
              </w:rPr>
              <w:instrText xml:space="preserve"> FORMCHECKBOX </w:instrText>
            </w:r>
            <w:r w:rsidR="007103C6">
              <w:rPr>
                <w:i/>
              </w:rPr>
            </w:r>
            <w:r w:rsidR="007103C6">
              <w:rPr>
                <w:i/>
              </w:rPr>
              <w:fldChar w:fldCharType="separate"/>
            </w:r>
            <w:r w:rsidRPr="00BA10FA">
              <w:rPr>
                <w:i/>
              </w:rPr>
              <w:fldChar w:fldCharType="end"/>
            </w:r>
            <w:bookmarkEnd w:id="5"/>
            <w:r w:rsidRPr="00BA10FA">
              <w:rPr>
                <w:i/>
              </w:rPr>
              <w:t xml:space="preserve"> Employee     </w:t>
            </w:r>
            <w:r w:rsidRPr="00BA10FA">
              <w:rPr>
                <w:i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BA10FA">
              <w:rPr>
                <w:i/>
              </w:rPr>
              <w:instrText xml:space="preserve"> FORMCHECKBOX </w:instrText>
            </w:r>
            <w:r w:rsidR="007103C6">
              <w:rPr>
                <w:i/>
              </w:rPr>
            </w:r>
            <w:r w:rsidR="007103C6">
              <w:rPr>
                <w:i/>
              </w:rPr>
              <w:fldChar w:fldCharType="separate"/>
            </w:r>
            <w:r w:rsidRPr="00BA10FA">
              <w:rPr>
                <w:i/>
              </w:rPr>
              <w:fldChar w:fldCharType="end"/>
            </w:r>
            <w:bookmarkEnd w:id="6"/>
            <w:r w:rsidRPr="00BA10FA">
              <w:rPr>
                <w:i/>
              </w:rPr>
              <w:t xml:space="preserve"> </w:t>
            </w:r>
            <w:r w:rsidR="006C5C70">
              <w:rPr>
                <w:i/>
              </w:rPr>
              <w:t>Finance</w:t>
            </w:r>
            <w:r w:rsidRPr="00BA10FA">
              <w:rPr>
                <w:i/>
              </w:rPr>
              <w:t xml:space="preserve">     </w:t>
            </w:r>
            <w:r w:rsidRPr="00BA10FA">
              <w:rPr>
                <w:i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Pr="00BA10FA">
              <w:rPr>
                <w:i/>
              </w:rPr>
              <w:instrText xml:space="preserve"> FORMCHECKBOX </w:instrText>
            </w:r>
            <w:r w:rsidR="007103C6">
              <w:rPr>
                <w:i/>
              </w:rPr>
            </w:r>
            <w:r w:rsidR="007103C6">
              <w:rPr>
                <w:i/>
              </w:rPr>
              <w:fldChar w:fldCharType="separate"/>
            </w:r>
            <w:r w:rsidRPr="00BA10FA">
              <w:rPr>
                <w:i/>
              </w:rPr>
              <w:fldChar w:fldCharType="end"/>
            </w:r>
            <w:bookmarkEnd w:id="7"/>
            <w:r w:rsidRPr="00BA10FA">
              <w:rPr>
                <w:i/>
              </w:rPr>
              <w:t xml:space="preserve"> Personnel File</w:t>
            </w:r>
          </w:p>
        </w:tc>
      </w:tr>
    </w:tbl>
    <w:p w:rsidR="009E6BF9" w:rsidRPr="009E6BF9" w:rsidRDefault="00D21511" w:rsidP="009E6BF9">
      <w:pPr>
        <w:tabs>
          <w:tab w:val="left" w:pos="9360"/>
        </w:tabs>
        <w:rPr>
          <w:b/>
          <w:sz w:val="44"/>
          <w:szCs w:val="44"/>
        </w:rPr>
      </w:pPr>
      <w:r>
        <w:rPr>
          <w:b/>
          <w:sz w:val="36"/>
          <w:szCs w:val="36"/>
        </w:rPr>
        <w:br w:type="page"/>
      </w:r>
      <w:r w:rsidR="00D4330E">
        <w:rPr>
          <w:b/>
          <w:sz w:val="36"/>
          <w:szCs w:val="36"/>
        </w:rPr>
        <w:lastRenderedPageBreak/>
        <w:t>Tuition Commitment for Professional Development</w:t>
      </w:r>
      <w:r w:rsidR="000F0DE3">
        <w:rPr>
          <w:b/>
          <w:sz w:val="36"/>
          <w:szCs w:val="36"/>
        </w:rPr>
        <w:t xml:space="preserve"> </w:t>
      </w:r>
      <w:r w:rsidR="009E6BF9" w:rsidRPr="007927E5">
        <w:rPr>
          <w:b/>
          <w:sz w:val="36"/>
          <w:szCs w:val="36"/>
        </w:rPr>
        <w:t>Program</w:t>
      </w:r>
      <w:r w:rsidR="00676A91">
        <w:rPr>
          <w:b/>
          <w:sz w:val="44"/>
          <w:szCs w:val="44"/>
        </w:rPr>
        <w:t xml:space="preserve"> </w:t>
      </w:r>
      <w:r w:rsidR="00676A91" w:rsidRPr="00676A91">
        <w:rPr>
          <w:b/>
          <w:i/>
          <w:sz w:val="22"/>
          <w:szCs w:val="22"/>
        </w:rPr>
        <w:t>(</w:t>
      </w:r>
      <w:r w:rsidR="000F0DE3">
        <w:rPr>
          <w:b/>
          <w:i/>
          <w:sz w:val="22"/>
          <w:szCs w:val="22"/>
        </w:rPr>
        <w:t>0</w:t>
      </w:r>
      <w:r w:rsidR="00B22B2A">
        <w:rPr>
          <w:b/>
          <w:i/>
          <w:sz w:val="22"/>
          <w:szCs w:val="22"/>
        </w:rPr>
        <w:t>9</w:t>
      </w:r>
      <w:r w:rsidR="000F0DE3">
        <w:rPr>
          <w:b/>
          <w:i/>
          <w:sz w:val="22"/>
          <w:szCs w:val="22"/>
        </w:rPr>
        <w:t>/1</w:t>
      </w:r>
      <w:r w:rsidR="00B22B2A">
        <w:rPr>
          <w:b/>
          <w:i/>
          <w:sz w:val="22"/>
          <w:szCs w:val="22"/>
        </w:rPr>
        <w:t>6</w:t>
      </w:r>
      <w:r w:rsidR="000F0DE3">
        <w:rPr>
          <w:b/>
          <w:i/>
          <w:sz w:val="22"/>
          <w:szCs w:val="22"/>
        </w:rPr>
        <w:t>/2012</w:t>
      </w:r>
      <w:r w:rsidR="00631F30">
        <w:rPr>
          <w:b/>
          <w:i/>
          <w:sz w:val="22"/>
          <w:szCs w:val="22"/>
        </w:rPr>
        <w:t>, revised 5/9/2014</w:t>
      </w:r>
      <w:r w:rsidR="000F0DE3">
        <w:rPr>
          <w:b/>
          <w:i/>
          <w:sz w:val="22"/>
          <w:szCs w:val="22"/>
        </w:rPr>
        <w:t>)</w:t>
      </w:r>
    </w:p>
    <w:p w:rsidR="009E6BF9" w:rsidRPr="009E6BF9" w:rsidRDefault="009E6BF9" w:rsidP="009E6BF9">
      <w:pPr>
        <w:tabs>
          <w:tab w:val="left" w:pos="9360"/>
        </w:tabs>
        <w:rPr>
          <w:sz w:val="22"/>
          <w:szCs w:val="22"/>
        </w:rPr>
      </w:pPr>
    </w:p>
    <w:p w:rsidR="00C130E6" w:rsidRDefault="009E6BF9" w:rsidP="00C77CED">
      <w:pPr>
        <w:tabs>
          <w:tab w:val="left" w:pos="540"/>
          <w:tab w:val="left" w:pos="900"/>
          <w:tab w:val="left" w:pos="9360"/>
        </w:tabs>
      </w:pPr>
      <w:r w:rsidRPr="009E6BF9">
        <w:t xml:space="preserve">Messiah </w:t>
      </w:r>
      <w:r w:rsidR="006C5C70">
        <w:t>University</w:t>
      </w:r>
      <w:r w:rsidRPr="009E6BF9">
        <w:t xml:space="preserve"> </w:t>
      </w:r>
      <w:r w:rsidR="00B22B2A">
        <w:t xml:space="preserve">wishes to encourage non-faculty professionals to pursue advanced degrees at the </w:t>
      </w:r>
      <w:r w:rsidR="006C5C70">
        <w:t>University</w:t>
      </w:r>
      <w:r w:rsidR="00B22B2A">
        <w:t xml:space="preserve"> in exchange for a service commitment. This service commitment promotes continuity in our professional staff and ideally allows us to retain employees who have developed successfully into their roles.</w:t>
      </w:r>
      <w:r w:rsidR="00C77CED">
        <w:t xml:space="preserve"> </w:t>
      </w:r>
    </w:p>
    <w:p w:rsidR="009E6BF9" w:rsidRPr="009E6BF9" w:rsidRDefault="00C77CED" w:rsidP="009E6BF9">
      <w:pPr>
        <w:tabs>
          <w:tab w:val="left" w:pos="9360"/>
        </w:tabs>
      </w:pPr>
      <w:r>
        <w:t xml:space="preserve"> </w:t>
      </w:r>
    </w:p>
    <w:p w:rsidR="009E6BF9" w:rsidRPr="00C77CED" w:rsidRDefault="00C77CED" w:rsidP="009E6BF9">
      <w:pPr>
        <w:tabs>
          <w:tab w:val="left" w:pos="9360"/>
        </w:tabs>
        <w:rPr>
          <w:b/>
        </w:rPr>
      </w:pPr>
      <w:r w:rsidRPr="00C77CED">
        <w:rPr>
          <w:b/>
        </w:rPr>
        <w:t>Eligibility</w:t>
      </w:r>
    </w:p>
    <w:p w:rsidR="009E6BF9" w:rsidRDefault="009E6BF9" w:rsidP="009E6BF9">
      <w:pPr>
        <w:tabs>
          <w:tab w:val="left" w:pos="9360"/>
        </w:tabs>
      </w:pPr>
    </w:p>
    <w:p w:rsidR="00C77CED" w:rsidRPr="009E6BF9" w:rsidRDefault="00C77CED" w:rsidP="009E6BF9">
      <w:pPr>
        <w:tabs>
          <w:tab w:val="left" w:pos="9360"/>
        </w:tabs>
      </w:pPr>
      <w:r>
        <w:t xml:space="preserve">The following criteria </w:t>
      </w:r>
      <w:proofErr w:type="gramStart"/>
      <w:r>
        <w:t>must be met</w:t>
      </w:r>
      <w:proofErr w:type="gramEnd"/>
      <w:r>
        <w:t xml:space="preserve"> in order to be eligible for the employee tuition rate:  </w:t>
      </w:r>
    </w:p>
    <w:p w:rsidR="009E6BF9" w:rsidRDefault="009E6BF9" w:rsidP="009E6BF9">
      <w:pPr>
        <w:tabs>
          <w:tab w:val="left" w:pos="9360"/>
        </w:tabs>
      </w:pPr>
    </w:p>
    <w:p w:rsidR="009E6BF9" w:rsidRDefault="00C77CED" w:rsidP="006736ED">
      <w:pPr>
        <w:numPr>
          <w:ilvl w:val="0"/>
          <w:numId w:val="2"/>
        </w:numPr>
        <w:tabs>
          <w:tab w:val="left" w:pos="540"/>
          <w:tab w:val="left" w:pos="900"/>
          <w:tab w:val="left" w:pos="9360"/>
        </w:tabs>
      </w:pPr>
      <w:r>
        <w:t xml:space="preserve">The employee is </w:t>
      </w:r>
      <w:r w:rsidR="009E6BF9" w:rsidRPr="009E6BF9">
        <w:t>a full-time</w:t>
      </w:r>
      <w:r>
        <w:t xml:space="preserve">, </w:t>
      </w:r>
      <w:r w:rsidR="009E6BF9" w:rsidRPr="009E6BF9">
        <w:t>permanent employee</w:t>
      </w:r>
      <w:r w:rsidR="000F0DE3">
        <w:t xml:space="preserve"> (regularly scheduled to work at least 1560 hours or more each year)</w:t>
      </w:r>
      <w:r w:rsidR="009E6BF9" w:rsidRPr="009E6BF9">
        <w:t>.</w:t>
      </w:r>
    </w:p>
    <w:p w:rsidR="009E6BF9" w:rsidRDefault="00C77CED" w:rsidP="00C77CED">
      <w:pPr>
        <w:numPr>
          <w:ilvl w:val="0"/>
          <w:numId w:val="2"/>
        </w:numPr>
        <w:tabs>
          <w:tab w:val="left" w:pos="540"/>
          <w:tab w:val="left" w:pos="900"/>
          <w:tab w:val="left" w:pos="9360"/>
        </w:tabs>
      </w:pPr>
      <w:r>
        <w:t>The employee has</w:t>
      </w:r>
      <w:r w:rsidR="004215A2">
        <w:t xml:space="preserve"> completed</w:t>
      </w:r>
      <w:r w:rsidR="00B22B2A">
        <w:t xml:space="preserve"> two</w:t>
      </w:r>
      <w:r>
        <w:t xml:space="preserve"> </w:t>
      </w:r>
      <w:r w:rsidR="00BA720B">
        <w:t>year</w:t>
      </w:r>
      <w:r w:rsidR="00B22B2A">
        <w:t>s</w:t>
      </w:r>
      <w:r w:rsidR="00BA720B">
        <w:t xml:space="preserve"> of full time service.</w:t>
      </w:r>
    </w:p>
    <w:p w:rsidR="002C45F7" w:rsidRPr="009E6BF9" w:rsidRDefault="002C45F7" w:rsidP="00C77CED">
      <w:pPr>
        <w:numPr>
          <w:ilvl w:val="0"/>
          <w:numId w:val="2"/>
        </w:numPr>
        <w:tabs>
          <w:tab w:val="left" w:pos="540"/>
          <w:tab w:val="left" w:pos="900"/>
          <w:tab w:val="left" w:pos="9360"/>
        </w:tabs>
      </w:pPr>
      <w:r>
        <w:t xml:space="preserve">The employee has a history of strong performance and is currently in </w:t>
      </w:r>
      <w:proofErr w:type="gramStart"/>
      <w:r>
        <w:t>good-standing</w:t>
      </w:r>
      <w:proofErr w:type="gramEnd"/>
      <w:r>
        <w:t>.</w:t>
      </w:r>
    </w:p>
    <w:p w:rsidR="004215A2" w:rsidRDefault="004215A2" w:rsidP="006736ED">
      <w:pPr>
        <w:numPr>
          <w:ilvl w:val="0"/>
          <w:numId w:val="2"/>
        </w:numPr>
        <w:tabs>
          <w:tab w:val="left" w:pos="540"/>
          <w:tab w:val="left" w:pos="900"/>
          <w:tab w:val="left" w:pos="9360"/>
        </w:tabs>
      </w:pPr>
      <w:r>
        <w:t xml:space="preserve">The employee </w:t>
      </w:r>
      <w:r w:rsidR="00C77CED">
        <w:t>has</w:t>
      </w:r>
      <w:r w:rsidR="009E6BF9" w:rsidRPr="009E6BF9">
        <w:t xml:space="preserve"> complete</w:t>
      </w:r>
      <w:r w:rsidR="00C77CED">
        <w:t>d</w:t>
      </w:r>
      <w:r w:rsidR="009E6BF9" w:rsidRPr="009E6BF9">
        <w:t xml:space="preserve"> </w:t>
      </w:r>
      <w:r w:rsidR="00B22B2A">
        <w:t>the Tuition Commitment for Professional Development Program application.</w:t>
      </w:r>
    </w:p>
    <w:p w:rsidR="009E6BF9" w:rsidRPr="009E6BF9" w:rsidRDefault="004215A2" w:rsidP="006736ED">
      <w:pPr>
        <w:numPr>
          <w:ilvl w:val="0"/>
          <w:numId w:val="2"/>
        </w:numPr>
        <w:tabs>
          <w:tab w:val="left" w:pos="540"/>
          <w:tab w:val="left" w:pos="900"/>
          <w:tab w:val="left" w:pos="9360"/>
        </w:tabs>
      </w:pPr>
      <w:r>
        <w:t xml:space="preserve">The employee has discussed with his/her supervisor how any coursework or programming that falls during regular work hours </w:t>
      </w:r>
      <w:proofErr w:type="gramStart"/>
      <w:r>
        <w:t>will be managed</w:t>
      </w:r>
      <w:proofErr w:type="gramEnd"/>
      <w:r>
        <w:t>.</w:t>
      </w:r>
      <w:r w:rsidR="009E6BF9" w:rsidRPr="009E6BF9">
        <w:t xml:space="preserve">   </w:t>
      </w:r>
      <w:r w:rsidR="00C77CED">
        <w:t xml:space="preserve"> </w:t>
      </w:r>
    </w:p>
    <w:p w:rsidR="009E6BF9" w:rsidRPr="009E6BF9" w:rsidRDefault="009E6BF9" w:rsidP="009E6BF9">
      <w:pPr>
        <w:tabs>
          <w:tab w:val="left" w:pos="9360"/>
        </w:tabs>
      </w:pPr>
    </w:p>
    <w:p w:rsidR="009E6BF9" w:rsidRPr="009F4E13" w:rsidRDefault="009F4E13" w:rsidP="009E6BF9">
      <w:pPr>
        <w:tabs>
          <w:tab w:val="left" w:pos="9360"/>
        </w:tabs>
        <w:rPr>
          <w:b/>
        </w:rPr>
      </w:pPr>
      <w:r>
        <w:rPr>
          <w:b/>
        </w:rPr>
        <w:t>Parameters</w:t>
      </w:r>
    </w:p>
    <w:p w:rsidR="009F4E13" w:rsidRPr="008C7F4C" w:rsidRDefault="009F4E13" w:rsidP="009F4E13"/>
    <w:p w:rsidR="00FB2681" w:rsidRPr="008C7F4C" w:rsidRDefault="00FB2681" w:rsidP="00FB2681">
      <w:pPr>
        <w:numPr>
          <w:ilvl w:val="0"/>
          <w:numId w:val="8"/>
        </w:numPr>
        <w:tabs>
          <w:tab w:val="left" w:pos="720"/>
        </w:tabs>
      </w:pPr>
      <w:proofErr w:type="gramStart"/>
      <w:r w:rsidRPr="008C7F4C">
        <w:t>Program recipients are selected by the President</w:t>
      </w:r>
      <w:proofErr w:type="gramEnd"/>
      <w:r w:rsidRPr="008C7F4C">
        <w:t xml:space="preserve">, and no more than three employees will be selected each year.  Depending on program enrollment demands, fewer than three employees </w:t>
      </w:r>
      <w:proofErr w:type="gramStart"/>
      <w:r w:rsidRPr="008C7F4C">
        <w:t>may be selected</w:t>
      </w:r>
      <w:proofErr w:type="gramEnd"/>
      <w:r w:rsidRPr="008C7F4C">
        <w:t xml:space="preserve"> in any given year.</w:t>
      </w:r>
    </w:p>
    <w:p w:rsidR="009F4E13" w:rsidRPr="009F4E13" w:rsidRDefault="009F4E13" w:rsidP="009F4E13">
      <w:pPr>
        <w:numPr>
          <w:ilvl w:val="0"/>
          <w:numId w:val="8"/>
        </w:numPr>
      </w:pPr>
      <w:r w:rsidRPr="009F4E13">
        <w:t xml:space="preserve">The tuition </w:t>
      </w:r>
      <w:proofErr w:type="gramStart"/>
      <w:r w:rsidRPr="009F4E13">
        <w:t>is considered</w:t>
      </w:r>
      <w:proofErr w:type="gramEnd"/>
      <w:r w:rsidRPr="009F4E13">
        <w:t xml:space="preserve"> an interest-free loan and shall remain interest-free as long as the recipient remains active in the program.</w:t>
      </w:r>
    </w:p>
    <w:p w:rsidR="009F4E13" w:rsidRDefault="009F4E13" w:rsidP="009F4E13">
      <w:pPr>
        <w:numPr>
          <w:ilvl w:val="0"/>
          <w:numId w:val="8"/>
        </w:numPr>
      </w:pPr>
      <w:r w:rsidRPr="009F4E13">
        <w:t xml:space="preserve">The loan </w:t>
      </w:r>
      <w:proofErr w:type="gramStart"/>
      <w:r w:rsidRPr="009F4E13">
        <w:t>is forgiven</w:t>
      </w:r>
      <w:proofErr w:type="gramEnd"/>
      <w:r w:rsidRPr="009F4E13">
        <w:t xml:space="preserve"> at the rate of 33.33% of the funded amount for each year of employment following receipt of the Master’s Degree.</w:t>
      </w:r>
    </w:p>
    <w:p w:rsidR="009F4E13" w:rsidRDefault="009F4E13" w:rsidP="009F4E13">
      <w:pPr>
        <w:numPr>
          <w:ilvl w:val="0"/>
          <w:numId w:val="8"/>
        </w:numPr>
      </w:pPr>
      <w:r>
        <w:t>Loan forgiveness constitutes taxable income to the recipient and will be processed along with the recipient’s other compensation and reported on the W-2 in the year of forgiveness.</w:t>
      </w:r>
    </w:p>
    <w:p w:rsidR="009F4E13" w:rsidRPr="009F4E13" w:rsidRDefault="009F4E13" w:rsidP="009F4E13">
      <w:pPr>
        <w:numPr>
          <w:ilvl w:val="0"/>
          <w:numId w:val="8"/>
        </w:numPr>
      </w:pPr>
      <w:r>
        <w:t xml:space="preserve">The loan is contingent upon employment with the </w:t>
      </w:r>
      <w:r w:rsidR="006C5C70">
        <w:t>University</w:t>
      </w:r>
      <w:r>
        <w:t>.</w:t>
      </w:r>
    </w:p>
    <w:p w:rsidR="009F4E13" w:rsidRPr="009F4E13" w:rsidRDefault="009F4E13" w:rsidP="009F4E13"/>
    <w:p w:rsidR="009E6BF9" w:rsidRPr="009E6BF9" w:rsidRDefault="009E6BF9" w:rsidP="009E6BF9">
      <w:pPr>
        <w:tabs>
          <w:tab w:val="left" w:pos="9360"/>
        </w:tabs>
        <w:rPr>
          <w:b/>
          <w:u w:val="single"/>
        </w:rPr>
      </w:pPr>
      <w:r w:rsidRPr="009E6BF9">
        <w:rPr>
          <w:b/>
          <w:u w:val="single"/>
        </w:rPr>
        <w:t>Other</w:t>
      </w:r>
    </w:p>
    <w:p w:rsidR="009E6BF9" w:rsidRPr="009E6BF9" w:rsidRDefault="009E6BF9" w:rsidP="00C34C9C">
      <w:pPr>
        <w:tabs>
          <w:tab w:val="left" w:pos="540"/>
          <w:tab w:val="left" w:pos="9360"/>
        </w:tabs>
      </w:pPr>
      <w:r w:rsidRPr="009E6BF9">
        <w:t xml:space="preserve">While completion of a program provides for improved educational background, the accomplishment does not obligate Messiah </w:t>
      </w:r>
      <w:r w:rsidR="006C5C70">
        <w:t>University</w:t>
      </w:r>
      <w:r w:rsidRPr="009E6BF9">
        <w:t xml:space="preserve"> to reward such completion through promotion, transfer, reassignment, or salary increases.  </w:t>
      </w:r>
    </w:p>
    <w:p w:rsidR="009E6BF9" w:rsidRPr="009E6BF9" w:rsidRDefault="009E6BF9" w:rsidP="009E6BF9">
      <w:pPr>
        <w:tabs>
          <w:tab w:val="left" w:pos="720"/>
          <w:tab w:val="left" w:pos="9360"/>
        </w:tabs>
      </w:pPr>
    </w:p>
    <w:p w:rsidR="009E6BF9" w:rsidRPr="009E6BF9" w:rsidRDefault="00B22B2A" w:rsidP="00C34C9C">
      <w:pPr>
        <w:tabs>
          <w:tab w:val="left" w:pos="540"/>
          <w:tab w:val="left" w:pos="9360"/>
        </w:tabs>
      </w:pPr>
      <w:r>
        <w:t xml:space="preserve">Tuition Commitment for Professional Development Program </w:t>
      </w:r>
      <w:r w:rsidR="009E6BF9" w:rsidRPr="009E6BF9">
        <w:t>application forms are available through Human Resources.</w:t>
      </w:r>
    </w:p>
    <w:p w:rsidR="009E6BF9" w:rsidRPr="009E6BF9" w:rsidRDefault="009E6BF9" w:rsidP="00C34C9C">
      <w:pPr>
        <w:tabs>
          <w:tab w:val="left" w:pos="540"/>
          <w:tab w:val="left" w:pos="9360"/>
        </w:tabs>
      </w:pPr>
    </w:p>
    <w:p w:rsidR="009E6BF9" w:rsidRPr="009E6BF9" w:rsidRDefault="009E6BF9" w:rsidP="00C34C9C">
      <w:pPr>
        <w:tabs>
          <w:tab w:val="left" w:pos="540"/>
          <w:tab w:val="left" w:pos="9360"/>
        </w:tabs>
      </w:pPr>
      <w:r w:rsidRPr="009E6BF9">
        <w:t xml:space="preserve">Employees may forward </w:t>
      </w:r>
      <w:r w:rsidR="004215A2">
        <w:t xml:space="preserve">a copy of </w:t>
      </w:r>
      <w:r w:rsidRPr="009E6BF9">
        <w:t>certificates or degree</w:t>
      </w:r>
      <w:r w:rsidR="004215A2">
        <w:t>s</w:t>
      </w:r>
      <w:r w:rsidRPr="009E6BF9">
        <w:t xml:space="preserve"> to Human Resources for inclusion i</w:t>
      </w:r>
      <w:r w:rsidR="004215A2">
        <w:t>n the employee’s personnel file, if so desired.</w:t>
      </w:r>
    </w:p>
    <w:p w:rsidR="009E6BF9" w:rsidRPr="009E6BF9" w:rsidRDefault="009E6BF9" w:rsidP="00C34C9C">
      <w:pPr>
        <w:tabs>
          <w:tab w:val="left" w:pos="540"/>
          <w:tab w:val="left" w:pos="9360"/>
        </w:tabs>
      </w:pPr>
    </w:p>
    <w:p w:rsidR="00D90CDA" w:rsidRPr="009E6BF9" w:rsidRDefault="002C45F7" w:rsidP="00C34C9C">
      <w:pPr>
        <w:tabs>
          <w:tab w:val="left" w:pos="540"/>
          <w:tab w:val="left" w:pos="9360"/>
        </w:tabs>
      </w:pPr>
      <w:r>
        <w:t xml:space="preserve"> </w:t>
      </w:r>
    </w:p>
    <w:sectPr w:rsidR="00D90CDA" w:rsidRPr="009E6BF9" w:rsidSect="00A635D2">
      <w:headerReference w:type="default" r:id="rId8"/>
      <w:footerReference w:type="default" r:id="rId9"/>
      <w:type w:val="continuous"/>
      <w:pgSz w:w="12240" w:h="15840" w:code="1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3B" w:rsidRDefault="000B033B">
      <w:r>
        <w:separator/>
      </w:r>
    </w:p>
  </w:endnote>
  <w:endnote w:type="continuationSeparator" w:id="0">
    <w:p w:rsidR="000B033B" w:rsidRDefault="000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F7" w:rsidRPr="00BB3208" w:rsidRDefault="002C45F7" w:rsidP="00BE7F94">
    <w:pPr>
      <w:pStyle w:val="Footer"/>
      <w:tabs>
        <w:tab w:val="clear" w:pos="8640"/>
        <w:tab w:val="right" w:pos="9360"/>
      </w:tabs>
      <w:rPr>
        <w:sz w:val="18"/>
      </w:rPr>
    </w:pPr>
    <w:r w:rsidRPr="00BB3208">
      <w:rPr>
        <w:sz w:val="18"/>
      </w:rPr>
      <w:fldChar w:fldCharType="begin"/>
    </w:r>
    <w:r w:rsidRPr="00BB3208">
      <w:rPr>
        <w:sz w:val="18"/>
      </w:rPr>
      <w:instrText xml:space="preserve"> FILENAME </w:instrText>
    </w:r>
    <w:r w:rsidRPr="00BB3208">
      <w:rPr>
        <w:sz w:val="18"/>
      </w:rPr>
      <w:fldChar w:fldCharType="separate"/>
    </w:r>
    <w:r w:rsidR="006C5C70">
      <w:rPr>
        <w:noProof/>
        <w:sz w:val="18"/>
      </w:rPr>
      <w:t>Tuition Commit Professional Dev Application.docx</w:t>
    </w:r>
    <w:r w:rsidRPr="00BB3208">
      <w:rPr>
        <w:sz w:val="18"/>
      </w:rPr>
      <w:fldChar w:fldCharType="end"/>
    </w:r>
    <w:r w:rsidR="00BB3208" w:rsidRPr="00BB3208">
      <w:rPr>
        <w:sz w:val="18"/>
      </w:rPr>
      <w:tab/>
    </w:r>
    <w:r w:rsidR="00AB7557" w:rsidRPr="00BB3208">
      <w:rPr>
        <w:sz w:val="18"/>
      </w:rPr>
      <w:tab/>
      <w:t>Rev</w:t>
    </w:r>
    <w:r w:rsidR="00BB3208" w:rsidRPr="00BB3208">
      <w:rPr>
        <w:sz w:val="18"/>
      </w:rPr>
      <w:t>ised 0</w:t>
    </w:r>
    <w:r w:rsidR="007103C6">
      <w:rPr>
        <w:sz w:val="18"/>
      </w:rPr>
      <w:t>1/</w:t>
    </w:r>
    <w:r w:rsidR="00BB3208" w:rsidRPr="00BB3208">
      <w:rPr>
        <w:sz w:val="18"/>
      </w:rPr>
      <w:t>/202</w:t>
    </w:r>
    <w:r w:rsidR="007103C6">
      <w:rPr>
        <w:sz w:val="18"/>
      </w:rPr>
      <w:t>2</w:t>
    </w:r>
  </w:p>
  <w:p w:rsidR="00D11F8F" w:rsidRPr="00BE7F94" w:rsidRDefault="00D11F8F" w:rsidP="00BE7F94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3B" w:rsidRDefault="000B033B">
      <w:r>
        <w:separator/>
      </w:r>
    </w:p>
  </w:footnote>
  <w:footnote w:type="continuationSeparator" w:id="0">
    <w:p w:rsidR="000B033B" w:rsidRDefault="000B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4"/>
      <w:gridCol w:w="6556"/>
    </w:tblGrid>
    <w:tr w:rsidR="00BB3208" w:rsidTr="00E0534C">
      <w:tc>
        <w:tcPr>
          <w:tcW w:w="2808" w:type="dxa"/>
        </w:tcPr>
        <w:p w:rsidR="00BB3208" w:rsidRDefault="00BB3208" w:rsidP="00BB3208">
          <w:pPr>
            <w:pStyle w:val="Header"/>
          </w:pPr>
          <w:r w:rsidRPr="006767EF">
            <w:rPr>
              <w:noProof/>
            </w:rPr>
            <w:drawing>
              <wp:inline distT="0" distB="0" distL="0" distR="0">
                <wp:extent cx="1593850" cy="1041400"/>
                <wp:effectExtent l="0" t="0" r="0" b="0"/>
                <wp:docPr id="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BB3208" w:rsidRDefault="00BB3208" w:rsidP="00BB3208">
          <w:pPr>
            <w:pStyle w:val="Header"/>
            <w:jc w:val="right"/>
          </w:pPr>
          <w:r w:rsidRPr="00BB3208">
            <w:rPr>
              <w:rFonts w:ascii="Trebuchet MS" w:hAnsi="Trebuchet MS"/>
              <w:sz w:val="36"/>
              <w:szCs w:val="36"/>
            </w:rPr>
            <w:t>Tuition Commitment for Professional Development Program Application</w:t>
          </w:r>
        </w:p>
      </w:tc>
    </w:tr>
  </w:tbl>
  <w:p w:rsidR="002C45F7" w:rsidRPr="00BE7F94" w:rsidRDefault="002C45F7" w:rsidP="00BE7F9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0A1D6"/>
    <w:lvl w:ilvl="0">
      <w:numFmt w:val="bullet"/>
      <w:lvlText w:val="*"/>
      <w:lvlJc w:val="left"/>
    </w:lvl>
  </w:abstractNum>
  <w:abstractNum w:abstractNumId="1" w15:restartNumberingAfterBreak="0">
    <w:nsid w:val="05FC3F00"/>
    <w:multiLevelType w:val="hybridMultilevel"/>
    <w:tmpl w:val="B8BEC614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398"/>
    <w:multiLevelType w:val="hybridMultilevel"/>
    <w:tmpl w:val="E05A5B66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6BC"/>
    <w:multiLevelType w:val="hybridMultilevel"/>
    <w:tmpl w:val="B2920162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DC7"/>
    <w:multiLevelType w:val="hybridMultilevel"/>
    <w:tmpl w:val="33769CB8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DFF"/>
    <w:multiLevelType w:val="hybridMultilevel"/>
    <w:tmpl w:val="5116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0110"/>
    <w:multiLevelType w:val="hybridMultilevel"/>
    <w:tmpl w:val="E586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1EF6"/>
    <w:multiLevelType w:val="hybridMultilevel"/>
    <w:tmpl w:val="82F6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0A7A"/>
    <w:multiLevelType w:val="hybridMultilevel"/>
    <w:tmpl w:val="EFFEA6AA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82D6E"/>
    <w:multiLevelType w:val="hybridMultilevel"/>
    <w:tmpl w:val="368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11AC6"/>
    <w:multiLevelType w:val="hybridMultilevel"/>
    <w:tmpl w:val="9BEAFB5A"/>
    <w:lvl w:ilvl="0" w:tplc="7FF0A1D6">
      <w:start w:val="1"/>
      <w:numFmt w:val="bullet"/>
      <w:lvlText w:val=""/>
      <w:lvlJc w:val="left"/>
      <w:pPr>
        <w:ind w:left="144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E927F0"/>
    <w:multiLevelType w:val="hybridMultilevel"/>
    <w:tmpl w:val="4B84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D434C"/>
    <w:multiLevelType w:val="hybridMultilevel"/>
    <w:tmpl w:val="E5EE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00BFB"/>
    <w:multiLevelType w:val="hybridMultilevel"/>
    <w:tmpl w:val="7BA02C6C"/>
    <w:lvl w:ilvl="0" w:tplc="7FF0A1D6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66BEF"/>
    <w:multiLevelType w:val="hybridMultilevel"/>
    <w:tmpl w:val="FFDAE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5E0564"/>
    <w:multiLevelType w:val="hybridMultilevel"/>
    <w:tmpl w:val="DDB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1441" w:hanging="1"/>
        </w:pPr>
        <w:rPr>
          <w:rFonts w:ascii="WP IconicSymbolsA" w:hAnsi="WP IconicSymbolsA" w:hint="default"/>
        </w:rPr>
      </w:lvl>
    </w:lvlOverride>
  </w:num>
  <w:num w:numId="2">
    <w:abstractNumId w:val="6"/>
  </w:num>
  <w:num w:numId="3">
    <w:abstractNumId w:val="12"/>
  </w:num>
  <w:num w:numId="4">
    <w:abstractNumId w:val="14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98"/>
    <w:rsid w:val="0001586D"/>
    <w:rsid w:val="00016E13"/>
    <w:rsid w:val="0002631E"/>
    <w:rsid w:val="00086A2F"/>
    <w:rsid w:val="00092EA4"/>
    <w:rsid w:val="000B033B"/>
    <w:rsid w:val="000C1309"/>
    <w:rsid w:val="000D0607"/>
    <w:rsid w:val="000D4615"/>
    <w:rsid w:val="000F0DE3"/>
    <w:rsid w:val="00101D56"/>
    <w:rsid w:val="001117B5"/>
    <w:rsid w:val="00113054"/>
    <w:rsid w:val="00115CE9"/>
    <w:rsid w:val="00117058"/>
    <w:rsid w:val="00132C9B"/>
    <w:rsid w:val="00142CF9"/>
    <w:rsid w:val="0014779C"/>
    <w:rsid w:val="001511E2"/>
    <w:rsid w:val="0016172B"/>
    <w:rsid w:val="0018622F"/>
    <w:rsid w:val="001D1813"/>
    <w:rsid w:val="001D2CC7"/>
    <w:rsid w:val="001F52A5"/>
    <w:rsid w:val="001F551A"/>
    <w:rsid w:val="00201619"/>
    <w:rsid w:val="002220C9"/>
    <w:rsid w:val="00226FE7"/>
    <w:rsid w:val="00230AFD"/>
    <w:rsid w:val="0023521B"/>
    <w:rsid w:val="00241255"/>
    <w:rsid w:val="00247622"/>
    <w:rsid w:val="002477DB"/>
    <w:rsid w:val="0025166E"/>
    <w:rsid w:val="00263685"/>
    <w:rsid w:val="00265C0A"/>
    <w:rsid w:val="0026729C"/>
    <w:rsid w:val="00285062"/>
    <w:rsid w:val="00296E98"/>
    <w:rsid w:val="002B188C"/>
    <w:rsid w:val="002C45F7"/>
    <w:rsid w:val="002F05E4"/>
    <w:rsid w:val="00300226"/>
    <w:rsid w:val="00303A13"/>
    <w:rsid w:val="0032366A"/>
    <w:rsid w:val="00323B13"/>
    <w:rsid w:val="003272C3"/>
    <w:rsid w:val="0037196F"/>
    <w:rsid w:val="003807E4"/>
    <w:rsid w:val="00387757"/>
    <w:rsid w:val="003A4194"/>
    <w:rsid w:val="003B2F62"/>
    <w:rsid w:val="003B33CF"/>
    <w:rsid w:val="003B4621"/>
    <w:rsid w:val="003B7E5B"/>
    <w:rsid w:val="003F55E0"/>
    <w:rsid w:val="004025CD"/>
    <w:rsid w:val="004133F9"/>
    <w:rsid w:val="0041686C"/>
    <w:rsid w:val="00417B31"/>
    <w:rsid w:val="004215A2"/>
    <w:rsid w:val="00446E22"/>
    <w:rsid w:val="0046077A"/>
    <w:rsid w:val="0046782F"/>
    <w:rsid w:val="00473B45"/>
    <w:rsid w:val="00483688"/>
    <w:rsid w:val="004944D7"/>
    <w:rsid w:val="004A3AE7"/>
    <w:rsid w:val="004A77C4"/>
    <w:rsid w:val="004B5223"/>
    <w:rsid w:val="004E5738"/>
    <w:rsid w:val="004E71CC"/>
    <w:rsid w:val="004F4777"/>
    <w:rsid w:val="004F5FDF"/>
    <w:rsid w:val="00501228"/>
    <w:rsid w:val="00527DA5"/>
    <w:rsid w:val="0053324A"/>
    <w:rsid w:val="00557067"/>
    <w:rsid w:val="0055784A"/>
    <w:rsid w:val="00560CFF"/>
    <w:rsid w:val="005653A5"/>
    <w:rsid w:val="00582278"/>
    <w:rsid w:val="005840A9"/>
    <w:rsid w:val="005A2F0B"/>
    <w:rsid w:val="005E368F"/>
    <w:rsid w:val="005F6AD9"/>
    <w:rsid w:val="005F740C"/>
    <w:rsid w:val="006069F8"/>
    <w:rsid w:val="0061121B"/>
    <w:rsid w:val="00631F30"/>
    <w:rsid w:val="00644EC5"/>
    <w:rsid w:val="00666E9F"/>
    <w:rsid w:val="00667831"/>
    <w:rsid w:val="00670A86"/>
    <w:rsid w:val="006736ED"/>
    <w:rsid w:val="00676A91"/>
    <w:rsid w:val="00680209"/>
    <w:rsid w:val="00693326"/>
    <w:rsid w:val="006B62FF"/>
    <w:rsid w:val="006C5C70"/>
    <w:rsid w:val="006F18AE"/>
    <w:rsid w:val="006F27E0"/>
    <w:rsid w:val="007103C6"/>
    <w:rsid w:val="00710CDA"/>
    <w:rsid w:val="00712220"/>
    <w:rsid w:val="00713B70"/>
    <w:rsid w:val="00715920"/>
    <w:rsid w:val="00722D06"/>
    <w:rsid w:val="007354AF"/>
    <w:rsid w:val="00735658"/>
    <w:rsid w:val="00742D46"/>
    <w:rsid w:val="00747ECA"/>
    <w:rsid w:val="0075437D"/>
    <w:rsid w:val="00763293"/>
    <w:rsid w:val="00765CBD"/>
    <w:rsid w:val="00765D95"/>
    <w:rsid w:val="00766665"/>
    <w:rsid w:val="007927E5"/>
    <w:rsid w:val="007B0697"/>
    <w:rsid w:val="007C1102"/>
    <w:rsid w:val="007D17B2"/>
    <w:rsid w:val="007D210E"/>
    <w:rsid w:val="007D6592"/>
    <w:rsid w:val="007E4D1A"/>
    <w:rsid w:val="007E578B"/>
    <w:rsid w:val="0081344A"/>
    <w:rsid w:val="00822CD4"/>
    <w:rsid w:val="008279EC"/>
    <w:rsid w:val="00840135"/>
    <w:rsid w:val="00866137"/>
    <w:rsid w:val="008733D3"/>
    <w:rsid w:val="00891AAD"/>
    <w:rsid w:val="008B6D51"/>
    <w:rsid w:val="008B7941"/>
    <w:rsid w:val="008C7F4C"/>
    <w:rsid w:val="008D1DD8"/>
    <w:rsid w:val="008D5E2A"/>
    <w:rsid w:val="008E26BF"/>
    <w:rsid w:val="008F718C"/>
    <w:rsid w:val="008F7B2E"/>
    <w:rsid w:val="009125C6"/>
    <w:rsid w:val="00915E96"/>
    <w:rsid w:val="00916807"/>
    <w:rsid w:val="009364CC"/>
    <w:rsid w:val="00936F05"/>
    <w:rsid w:val="00944205"/>
    <w:rsid w:val="00945D4A"/>
    <w:rsid w:val="00954A42"/>
    <w:rsid w:val="009574AB"/>
    <w:rsid w:val="009872AE"/>
    <w:rsid w:val="009876E7"/>
    <w:rsid w:val="0099510D"/>
    <w:rsid w:val="009A436E"/>
    <w:rsid w:val="009B1DB0"/>
    <w:rsid w:val="009B4C78"/>
    <w:rsid w:val="009B5919"/>
    <w:rsid w:val="009C6C8A"/>
    <w:rsid w:val="009D01B0"/>
    <w:rsid w:val="009E6BF9"/>
    <w:rsid w:val="009F4E13"/>
    <w:rsid w:val="00A11BE1"/>
    <w:rsid w:val="00A1579B"/>
    <w:rsid w:val="00A21B71"/>
    <w:rsid w:val="00A325EB"/>
    <w:rsid w:val="00A635D2"/>
    <w:rsid w:val="00A75F91"/>
    <w:rsid w:val="00A843B7"/>
    <w:rsid w:val="00A876C4"/>
    <w:rsid w:val="00A9370F"/>
    <w:rsid w:val="00AA1A30"/>
    <w:rsid w:val="00AA57AF"/>
    <w:rsid w:val="00AA76B4"/>
    <w:rsid w:val="00AA7BED"/>
    <w:rsid w:val="00AB7557"/>
    <w:rsid w:val="00AE5234"/>
    <w:rsid w:val="00B06191"/>
    <w:rsid w:val="00B22B2A"/>
    <w:rsid w:val="00B42AD8"/>
    <w:rsid w:val="00B456C6"/>
    <w:rsid w:val="00B8069A"/>
    <w:rsid w:val="00B90C42"/>
    <w:rsid w:val="00B920B9"/>
    <w:rsid w:val="00BA10FA"/>
    <w:rsid w:val="00BA720B"/>
    <w:rsid w:val="00BB3208"/>
    <w:rsid w:val="00BC1E50"/>
    <w:rsid w:val="00BD5CEF"/>
    <w:rsid w:val="00BE3A62"/>
    <w:rsid w:val="00BE4A91"/>
    <w:rsid w:val="00BE7F94"/>
    <w:rsid w:val="00C01F25"/>
    <w:rsid w:val="00C130E6"/>
    <w:rsid w:val="00C34C9C"/>
    <w:rsid w:val="00C43C4B"/>
    <w:rsid w:val="00C7545E"/>
    <w:rsid w:val="00C77CED"/>
    <w:rsid w:val="00C84463"/>
    <w:rsid w:val="00C94AE9"/>
    <w:rsid w:val="00CA15D5"/>
    <w:rsid w:val="00CA4B36"/>
    <w:rsid w:val="00CB0879"/>
    <w:rsid w:val="00CB6241"/>
    <w:rsid w:val="00D11F8F"/>
    <w:rsid w:val="00D21511"/>
    <w:rsid w:val="00D312E1"/>
    <w:rsid w:val="00D4330E"/>
    <w:rsid w:val="00D52D9F"/>
    <w:rsid w:val="00D63FBB"/>
    <w:rsid w:val="00D80FAA"/>
    <w:rsid w:val="00D83F5E"/>
    <w:rsid w:val="00D90CDA"/>
    <w:rsid w:val="00DA1EE4"/>
    <w:rsid w:val="00DA4EEB"/>
    <w:rsid w:val="00DA57ED"/>
    <w:rsid w:val="00DB07F6"/>
    <w:rsid w:val="00DB3266"/>
    <w:rsid w:val="00DD1EEE"/>
    <w:rsid w:val="00DD4AD1"/>
    <w:rsid w:val="00DF6E86"/>
    <w:rsid w:val="00E037E0"/>
    <w:rsid w:val="00E05370"/>
    <w:rsid w:val="00E20386"/>
    <w:rsid w:val="00E265C3"/>
    <w:rsid w:val="00E65AE5"/>
    <w:rsid w:val="00E94AF1"/>
    <w:rsid w:val="00E97979"/>
    <w:rsid w:val="00EB44F0"/>
    <w:rsid w:val="00EE1D4B"/>
    <w:rsid w:val="00F00027"/>
    <w:rsid w:val="00F007B9"/>
    <w:rsid w:val="00F3618D"/>
    <w:rsid w:val="00F43A25"/>
    <w:rsid w:val="00F4649D"/>
    <w:rsid w:val="00F54DB2"/>
    <w:rsid w:val="00F60A6F"/>
    <w:rsid w:val="00F66BA9"/>
    <w:rsid w:val="00F7219B"/>
    <w:rsid w:val="00F73A1B"/>
    <w:rsid w:val="00F75437"/>
    <w:rsid w:val="00F764AF"/>
    <w:rsid w:val="00F81859"/>
    <w:rsid w:val="00F83570"/>
    <w:rsid w:val="00F914C1"/>
    <w:rsid w:val="00FA0897"/>
    <w:rsid w:val="00FA1010"/>
    <w:rsid w:val="00FB2681"/>
    <w:rsid w:val="00FD0109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E50581"/>
  <w15:chartTrackingRefBased/>
  <w15:docId w15:val="{B26D0C3F-BF2B-462B-8C10-0451444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98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9F4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rsid w:val="00296E98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E7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F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7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897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4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325EB"/>
    <w:pPr>
      <w:ind w:left="720"/>
    </w:pPr>
  </w:style>
  <w:style w:type="character" w:customStyle="1" w:styleId="HeaderChar">
    <w:name w:val="Header Char"/>
    <w:link w:val="Header"/>
    <w:uiPriority w:val="99"/>
    <w:rsid w:val="00B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0C03-CB56-4D51-A15F-5B0BE1DC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Request and Authorization</vt:lpstr>
    </vt:vector>
  </TitlesOfParts>
  <Company>Messiah College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Request and Authorization</dc:title>
  <dc:subject/>
  <dc:creator>ITS</dc:creator>
  <cp:keywords/>
  <cp:lastModifiedBy>Lerew, Donald</cp:lastModifiedBy>
  <cp:revision>3</cp:revision>
  <cp:lastPrinted>2012-09-20T13:12:00Z</cp:lastPrinted>
  <dcterms:created xsi:type="dcterms:W3CDTF">2022-01-14T21:19:00Z</dcterms:created>
  <dcterms:modified xsi:type="dcterms:W3CDTF">2022-01-19T00:11:00Z</dcterms:modified>
</cp:coreProperties>
</file>